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2A2FFA" w:rsidRPr="00853BAF" w:rsidTr="007135BA">
        <w:tc>
          <w:tcPr>
            <w:tcW w:w="9923" w:type="dxa"/>
          </w:tcPr>
          <w:p w:rsidR="002A2FFA" w:rsidRPr="00853BAF" w:rsidRDefault="002A2FFA" w:rsidP="007135BA">
            <w:pPr>
              <w:ind w:left="4536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FFA" w:rsidRPr="00853BAF" w:rsidRDefault="002A2FFA" w:rsidP="007135BA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2A2FFA" w:rsidRPr="00853BAF" w:rsidRDefault="002A2FFA" w:rsidP="007135BA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2A2FFA" w:rsidRPr="00853BAF" w:rsidRDefault="002A2FFA" w:rsidP="007135BA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2A2FFA" w:rsidRPr="00853BAF" w:rsidRDefault="002A2FFA" w:rsidP="007135BA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2A2FFA" w:rsidRPr="00853BAF" w:rsidRDefault="002A2FFA" w:rsidP="007135BA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2A2FFA" w:rsidRPr="00853BAF" w:rsidRDefault="002A2FFA" w:rsidP="007135B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D13DF5" w:rsidRPr="00D13DF5">
              <w:rPr>
                <w:szCs w:val="28"/>
                <w:u w:val="single"/>
              </w:rPr>
              <w:t>01.10.2018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</w:t>
            </w:r>
            <w:r w:rsidR="00D13DF5">
              <w:rPr>
                <w:szCs w:val="28"/>
                <w:u w:val="single"/>
              </w:rPr>
              <w:t>3598</w:t>
            </w:r>
            <w:r w:rsidRPr="00CF205B">
              <w:rPr>
                <w:szCs w:val="28"/>
                <w:u w:val="single"/>
              </w:rPr>
              <w:t xml:space="preserve">    </w:t>
            </w:r>
            <w:r w:rsidRPr="00CF205B">
              <w:rPr>
                <w:szCs w:val="28"/>
                <w:u w:val="single"/>
              </w:rPr>
              <w:tab/>
            </w:r>
          </w:p>
          <w:p w:rsidR="002A2FFA" w:rsidRPr="00853BAF" w:rsidRDefault="002A2FFA" w:rsidP="007135BA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10173" w:type="dxa"/>
        <w:tblInd w:w="-1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10173"/>
      </w:tblGrid>
      <w:tr w:rsidR="006D6710" w:rsidRPr="002A2FFA" w:rsidTr="002A2FFA">
        <w:trPr>
          <w:trHeight w:val="522"/>
        </w:trPr>
        <w:tc>
          <w:tcPr>
            <w:tcW w:w="10173" w:type="dxa"/>
          </w:tcPr>
          <w:p w:rsidR="003608F9" w:rsidRPr="002A2FFA" w:rsidRDefault="00741961" w:rsidP="002A2FFA">
            <w:pPr>
              <w:ind w:right="35"/>
              <w:jc w:val="both"/>
              <w:rPr>
                <w:szCs w:val="27"/>
              </w:rPr>
            </w:pPr>
            <w:r w:rsidRPr="002A2FFA">
              <w:rPr>
                <w:szCs w:val="27"/>
              </w:rPr>
              <w:t>О проекте</w:t>
            </w:r>
            <w:r w:rsidR="00296AA9" w:rsidRPr="002A2FFA">
              <w:rPr>
                <w:szCs w:val="27"/>
              </w:rPr>
              <w:t xml:space="preserve"> межевания территории</w:t>
            </w:r>
            <w:r w:rsidR="009E2866" w:rsidRPr="002A2FFA">
              <w:rPr>
                <w:szCs w:val="27"/>
              </w:rPr>
              <w:t>, предназначенной для размещения линейного объекта транспортной инфраструктуры местного значения – автомобильной дор</w:t>
            </w:r>
            <w:r w:rsidR="009E2866" w:rsidRPr="002A2FFA">
              <w:rPr>
                <w:szCs w:val="27"/>
              </w:rPr>
              <w:t>о</w:t>
            </w:r>
            <w:r w:rsidR="009E2866" w:rsidRPr="002A2FFA">
              <w:rPr>
                <w:szCs w:val="27"/>
              </w:rPr>
              <w:t>ги общего пользования по ул. Объединения, в границах проекта планировки те</w:t>
            </w:r>
            <w:r w:rsidR="009E2866" w:rsidRPr="002A2FFA">
              <w:rPr>
                <w:szCs w:val="27"/>
              </w:rPr>
              <w:t>р</w:t>
            </w:r>
            <w:r w:rsidR="009E2866" w:rsidRPr="002A2FFA">
              <w:rPr>
                <w:szCs w:val="27"/>
              </w:rPr>
              <w:t>ритории, ограниченной Красным проспектом, рекой 2-я Ельцовка, улицами Бардина, Богдана Хмельницкого и Дуси Ковальчук, в Заельцовском и Калини</w:t>
            </w:r>
            <w:r w:rsidR="009E2866" w:rsidRPr="002A2FFA">
              <w:rPr>
                <w:szCs w:val="27"/>
              </w:rPr>
              <w:t>н</w:t>
            </w:r>
            <w:r w:rsidR="009E2866" w:rsidRPr="002A2FFA">
              <w:rPr>
                <w:szCs w:val="27"/>
              </w:rPr>
              <w:t>ском районах, в границах проекта планировки территории</w:t>
            </w:r>
            <w:r w:rsidR="002A2FFA">
              <w:rPr>
                <w:szCs w:val="27"/>
              </w:rPr>
              <w:t>,</w:t>
            </w:r>
            <w:r w:rsidR="009E2866" w:rsidRPr="002A2FFA">
              <w:rPr>
                <w:szCs w:val="27"/>
              </w:rPr>
              <w:t xml:space="preserve"> прилегающей к парку культуры и отдыха «Сосновый бор», в Калининском районе, в границах проекта планировки территории, ограниченной перспективной городской магистралью в направлении перспективного моста через реку Обь, перспективным направлением ул. Бардина, перспективным направлением Красного проспекта, в Заельцовском районе, в границах проекта планировки территории, ограниченной перспекти</w:t>
            </w:r>
            <w:r w:rsidR="009E2866" w:rsidRPr="002A2FFA">
              <w:rPr>
                <w:szCs w:val="27"/>
              </w:rPr>
              <w:t>в</w:t>
            </w:r>
            <w:r w:rsidR="009E2866" w:rsidRPr="002A2FFA">
              <w:rPr>
                <w:szCs w:val="27"/>
              </w:rPr>
              <w:t>ным направлением Красного проспекта, границей города Новосибирска, проект</w:t>
            </w:r>
            <w:r w:rsidR="009E2866" w:rsidRPr="002A2FFA">
              <w:rPr>
                <w:szCs w:val="27"/>
              </w:rPr>
              <w:t>и</w:t>
            </w:r>
            <w:r w:rsidR="009E2866" w:rsidRPr="002A2FFA">
              <w:rPr>
                <w:szCs w:val="27"/>
              </w:rPr>
              <w:t>руемыми Ельцовской и Космической магистралями, в Калининском районе</w:t>
            </w:r>
          </w:p>
        </w:tc>
      </w:tr>
    </w:tbl>
    <w:p w:rsidR="003608F9" w:rsidRPr="002A2FFA" w:rsidRDefault="003608F9" w:rsidP="00296AA9">
      <w:pPr>
        <w:pStyle w:val="a7"/>
        <w:ind w:firstLine="697"/>
        <w:jc w:val="both"/>
        <w:rPr>
          <w:szCs w:val="27"/>
        </w:rPr>
      </w:pPr>
    </w:p>
    <w:p w:rsidR="003608F9" w:rsidRPr="002A2FFA" w:rsidRDefault="003608F9" w:rsidP="00296AA9">
      <w:pPr>
        <w:pStyle w:val="a7"/>
        <w:ind w:firstLine="697"/>
        <w:jc w:val="both"/>
        <w:rPr>
          <w:szCs w:val="27"/>
        </w:rPr>
      </w:pPr>
    </w:p>
    <w:p w:rsidR="002A2FFA" w:rsidRDefault="00C90177" w:rsidP="00296AA9">
      <w:pPr>
        <w:autoSpaceDE w:val="0"/>
        <w:autoSpaceDN w:val="0"/>
        <w:adjustRightInd w:val="0"/>
        <w:ind w:firstLine="697"/>
        <w:jc w:val="both"/>
        <w:rPr>
          <w:szCs w:val="27"/>
        </w:rPr>
      </w:pPr>
      <w:r w:rsidRPr="002A2FFA">
        <w:rPr>
          <w:szCs w:val="27"/>
        </w:rPr>
        <w:t xml:space="preserve">В целях определения местоположения границ образуемых и изменяемых земельных участков, в соответствии с Градостроительным кодексом Российской Федерации, </w:t>
      </w:r>
      <w:r w:rsidR="007E1D61" w:rsidRPr="002A2FFA">
        <w:rPr>
          <w:szCs w:val="27"/>
        </w:rPr>
        <w:t>постановлением Правительства Российской Федерации от 19.11.2014 № 1221 «Об утверждении Правил присвоения, изменения и аннулирования адр</w:t>
      </w:r>
      <w:r w:rsidR="007E1D61" w:rsidRPr="002A2FFA">
        <w:rPr>
          <w:szCs w:val="27"/>
        </w:rPr>
        <w:t>е</w:t>
      </w:r>
      <w:r w:rsidR="007E1D61" w:rsidRPr="002A2FFA">
        <w:rPr>
          <w:szCs w:val="27"/>
        </w:rPr>
        <w:t xml:space="preserve">сов», </w:t>
      </w:r>
      <w:r w:rsidR="008F605D" w:rsidRPr="002A2FFA">
        <w:rPr>
          <w:szCs w:val="27"/>
        </w:rPr>
        <w:t>решением Совета депутатов города Новосибирска от 24.05.2017 № 411 «О</w:t>
      </w:r>
      <w:r w:rsidR="00296AA9" w:rsidRPr="002A2FFA">
        <w:rPr>
          <w:szCs w:val="27"/>
        </w:rPr>
        <w:t> </w:t>
      </w:r>
      <w:r w:rsidR="008F605D" w:rsidRPr="002A2FFA">
        <w:rPr>
          <w:szCs w:val="27"/>
        </w:rPr>
        <w:t xml:space="preserve">Порядке подготовки документации по планировке территории и признании утратившими силу отдельных решений Совета депутатов города Новосибирска», </w:t>
      </w:r>
      <w:r w:rsidR="006B4E47" w:rsidRPr="002A2FFA">
        <w:rPr>
          <w:szCs w:val="27"/>
        </w:rPr>
        <w:t xml:space="preserve"> </w:t>
      </w:r>
      <w:r w:rsidR="00FF08E0" w:rsidRPr="002A2FFA">
        <w:rPr>
          <w:szCs w:val="27"/>
        </w:rPr>
        <w:t>постановлениями</w:t>
      </w:r>
      <w:r w:rsidR="00DC1021" w:rsidRPr="002A2FFA">
        <w:rPr>
          <w:szCs w:val="27"/>
        </w:rPr>
        <w:t xml:space="preserve"> мэрии города Новосибирска </w:t>
      </w:r>
      <w:r w:rsidR="00080EC2" w:rsidRPr="002A2FFA">
        <w:rPr>
          <w:szCs w:val="27"/>
        </w:rPr>
        <w:t xml:space="preserve">от </w:t>
      </w:r>
      <w:r w:rsidR="009E2866" w:rsidRPr="002A2FFA">
        <w:rPr>
          <w:szCs w:val="27"/>
        </w:rPr>
        <w:t>06.03.2017 № 880 «О проекте планировки территории, прилегающей к парку культуры и отдыха «Сосновый бор», в Калининском районе», от 12.04.2017 № 1556 «О проекте планировки те</w:t>
      </w:r>
      <w:r w:rsidR="009E2866" w:rsidRPr="002A2FFA">
        <w:rPr>
          <w:szCs w:val="27"/>
        </w:rPr>
        <w:t>р</w:t>
      </w:r>
      <w:r w:rsidR="009E2866" w:rsidRPr="002A2FFA">
        <w:rPr>
          <w:szCs w:val="27"/>
        </w:rPr>
        <w:t>ритории, ограниченной перспективным направлением Красного проспекта, гр</w:t>
      </w:r>
      <w:r w:rsidR="009E2866" w:rsidRPr="002A2FFA">
        <w:rPr>
          <w:szCs w:val="27"/>
        </w:rPr>
        <w:t>а</w:t>
      </w:r>
      <w:r w:rsidR="009E2866" w:rsidRPr="002A2FFA">
        <w:rPr>
          <w:szCs w:val="27"/>
        </w:rPr>
        <w:t>ницей города Новосибирска, проектируемыми Ельцовской и Космической магистралями, в Калининском районе и проекте межевания территории квартала в границах улиц Тюленина, Гребенщикова и Мясниковой в Калининском районе», от 22.11.2017 № 5220 «О проекте планировки территории, ограниченной Красным проспектом, рекой 2-я Ельцовка, улицами Бардина, Богдана Хмельницкого и Дуси Ковальчук, в Заельцовском и Калининском районах», от 02.02.2018 № 372 «О проекте планировки и проектах межевания территории, ограниченной пе</w:t>
      </w:r>
      <w:r w:rsidR="009E2866" w:rsidRPr="002A2FFA">
        <w:rPr>
          <w:szCs w:val="27"/>
        </w:rPr>
        <w:t>р</w:t>
      </w:r>
      <w:r w:rsidR="009E2866" w:rsidRPr="002A2FFA">
        <w:rPr>
          <w:szCs w:val="27"/>
        </w:rPr>
        <w:t xml:space="preserve">спективной городской магистралью в направлении перспективного моста </w:t>
      </w:r>
      <w:r w:rsidR="002A2FFA">
        <w:rPr>
          <w:szCs w:val="27"/>
        </w:rPr>
        <w:br/>
      </w:r>
      <w:r w:rsidR="009E2866" w:rsidRPr="002A2FFA">
        <w:rPr>
          <w:szCs w:val="27"/>
        </w:rPr>
        <w:t xml:space="preserve">через реку Обь, перспективным направлением ул. Бардина, перспективным </w:t>
      </w:r>
      <w:r w:rsidR="002A2FFA">
        <w:rPr>
          <w:szCs w:val="27"/>
        </w:rPr>
        <w:br/>
      </w:r>
      <w:r w:rsidR="009E2866" w:rsidRPr="002A2FFA">
        <w:rPr>
          <w:szCs w:val="27"/>
        </w:rPr>
        <w:t>направлением Красного проспекта, в Заельцовском районе»</w:t>
      </w:r>
      <w:r w:rsidR="00960A27" w:rsidRPr="002A2FFA">
        <w:rPr>
          <w:szCs w:val="27"/>
        </w:rPr>
        <w:t>,</w:t>
      </w:r>
      <w:r w:rsidR="00AF73CD" w:rsidRPr="002A2FFA">
        <w:rPr>
          <w:szCs w:val="27"/>
        </w:rPr>
        <w:t xml:space="preserve"> </w:t>
      </w:r>
      <w:r w:rsidR="004D7529" w:rsidRPr="002A2FFA">
        <w:rPr>
          <w:szCs w:val="27"/>
        </w:rPr>
        <w:t>от</w:t>
      </w:r>
      <w:r w:rsidR="002A2FFA">
        <w:rPr>
          <w:szCs w:val="27"/>
        </w:rPr>
        <w:t xml:space="preserve"> </w:t>
      </w:r>
      <w:r w:rsidR="009E2866" w:rsidRPr="002A2FFA">
        <w:rPr>
          <w:szCs w:val="27"/>
        </w:rPr>
        <w:t>17</w:t>
      </w:r>
      <w:r w:rsidR="004D7529" w:rsidRPr="002A2FFA">
        <w:rPr>
          <w:szCs w:val="27"/>
        </w:rPr>
        <w:t>.</w:t>
      </w:r>
      <w:r w:rsidR="009E2866" w:rsidRPr="002A2FFA">
        <w:rPr>
          <w:szCs w:val="27"/>
        </w:rPr>
        <w:t>04.2018 № 1374</w:t>
      </w:r>
      <w:r w:rsidR="004D7529" w:rsidRPr="002A2FFA">
        <w:rPr>
          <w:szCs w:val="27"/>
        </w:rPr>
        <w:t xml:space="preserve"> </w:t>
      </w:r>
      <w:r w:rsidR="002A2FFA">
        <w:rPr>
          <w:szCs w:val="27"/>
        </w:rPr>
        <w:br/>
      </w:r>
      <w:r w:rsidR="002A2FFA">
        <w:rPr>
          <w:szCs w:val="27"/>
        </w:rPr>
        <w:br w:type="page"/>
      </w:r>
    </w:p>
    <w:p w:rsidR="00AF73CD" w:rsidRPr="002A2FFA" w:rsidRDefault="004D7529" w:rsidP="002A2FFA">
      <w:pPr>
        <w:autoSpaceDE w:val="0"/>
        <w:autoSpaceDN w:val="0"/>
        <w:adjustRightInd w:val="0"/>
        <w:jc w:val="both"/>
        <w:rPr>
          <w:szCs w:val="27"/>
        </w:rPr>
      </w:pPr>
      <w:r w:rsidRPr="002A2FFA">
        <w:rPr>
          <w:szCs w:val="27"/>
        </w:rPr>
        <w:lastRenderedPageBreak/>
        <w:t>«</w:t>
      </w:r>
      <w:r w:rsidR="009E2866" w:rsidRPr="002A2FFA">
        <w:rPr>
          <w:szCs w:val="27"/>
        </w:rPr>
        <w:t>О подготовке проекта межевания территории, предназначенной для размещения линейного объекта транспортной инфраструктуры местного значения – автом</w:t>
      </w:r>
      <w:r w:rsidR="009E2866" w:rsidRPr="002A2FFA">
        <w:rPr>
          <w:szCs w:val="27"/>
        </w:rPr>
        <w:t>о</w:t>
      </w:r>
      <w:r w:rsidR="009E2866" w:rsidRPr="002A2FFA">
        <w:rPr>
          <w:szCs w:val="27"/>
        </w:rPr>
        <w:t>бильной дороги общего пользования по ул. Объединения, в границах проекта планировки территории, ограниченной Красным проспектом, рекой 2-я Ельцовка, улицами Бардина, Богдана Хмельницкого и Дуси Ковальчук, в Заельцовском и Калининском районах, в границах проекта планировки территории</w:t>
      </w:r>
      <w:r w:rsidR="007135BA">
        <w:rPr>
          <w:szCs w:val="27"/>
        </w:rPr>
        <w:t>,</w:t>
      </w:r>
      <w:r w:rsidR="009E2866" w:rsidRPr="002A2FFA">
        <w:rPr>
          <w:szCs w:val="27"/>
        </w:rPr>
        <w:t xml:space="preserve"> прилегающей к парку культуры и отдыха «Сосновый бор», в Калининском районе, в границах проекта планировки территории, ограниченной перспективной городской магис</w:t>
      </w:r>
      <w:r w:rsidR="009E2866" w:rsidRPr="002A2FFA">
        <w:rPr>
          <w:szCs w:val="27"/>
        </w:rPr>
        <w:t>т</w:t>
      </w:r>
      <w:r w:rsidR="009E2866" w:rsidRPr="002A2FFA">
        <w:rPr>
          <w:szCs w:val="27"/>
        </w:rPr>
        <w:t>ралью в направлении перспективного моста через реку Обь, перспективным н</w:t>
      </w:r>
      <w:r w:rsidR="009E2866" w:rsidRPr="002A2FFA">
        <w:rPr>
          <w:szCs w:val="27"/>
        </w:rPr>
        <w:t>а</w:t>
      </w:r>
      <w:r w:rsidR="009E2866" w:rsidRPr="002A2FFA">
        <w:rPr>
          <w:szCs w:val="27"/>
        </w:rPr>
        <w:t>правлением ул. Бардина, перспективным направлением Красного проспекта, в Заельцовском районе, в границах проекта планировки территории, ограниченной перспективным направлением Красного проспекта, границей города Новосиби</w:t>
      </w:r>
      <w:r w:rsidR="009E2866" w:rsidRPr="002A2FFA">
        <w:rPr>
          <w:szCs w:val="27"/>
        </w:rPr>
        <w:t>р</w:t>
      </w:r>
      <w:r w:rsidR="009E2866" w:rsidRPr="002A2FFA">
        <w:rPr>
          <w:szCs w:val="27"/>
        </w:rPr>
        <w:t>ска, проектируемыми Ельцовской и Космической магистралями, в Калининском районе</w:t>
      </w:r>
      <w:r w:rsidR="00FF08E0" w:rsidRPr="002A2FFA">
        <w:rPr>
          <w:szCs w:val="27"/>
        </w:rPr>
        <w:t>»</w:t>
      </w:r>
      <w:r w:rsidR="006B4E47" w:rsidRPr="002A2FFA">
        <w:rPr>
          <w:szCs w:val="27"/>
        </w:rPr>
        <w:t xml:space="preserve">, </w:t>
      </w:r>
      <w:r w:rsidR="00AF73CD" w:rsidRPr="002A2FFA">
        <w:rPr>
          <w:szCs w:val="27"/>
        </w:rPr>
        <w:t>руководствуясь Уставом города Новосибирска, ПОСТАНОВЛЯЮ:</w:t>
      </w:r>
    </w:p>
    <w:p w:rsidR="003608F9" w:rsidRPr="002A2FFA" w:rsidRDefault="00C90177" w:rsidP="00296AA9">
      <w:pPr>
        <w:autoSpaceDE w:val="0"/>
        <w:autoSpaceDN w:val="0"/>
        <w:adjustRightInd w:val="0"/>
        <w:ind w:firstLine="697"/>
        <w:jc w:val="both"/>
        <w:rPr>
          <w:szCs w:val="27"/>
        </w:rPr>
      </w:pPr>
      <w:r w:rsidRPr="002A2FFA">
        <w:rPr>
          <w:szCs w:val="27"/>
        </w:rPr>
        <w:t xml:space="preserve">1. Утвердить </w:t>
      </w:r>
      <w:r w:rsidRPr="002A2FFA">
        <w:rPr>
          <w:bCs/>
          <w:iCs/>
          <w:szCs w:val="27"/>
        </w:rPr>
        <w:t xml:space="preserve">проект </w:t>
      </w:r>
      <w:r w:rsidRPr="002A2FFA">
        <w:rPr>
          <w:szCs w:val="27"/>
        </w:rPr>
        <w:t xml:space="preserve">межевания </w:t>
      </w:r>
      <w:r w:rsidR="009E2866" w:rsidRPr="002A2FFA">
        <w:rPr>
          <w:szCs w:val="27"/>
        </w:rPr>
        <w:t>территории, предназначенной для размещ</w:t>
      </w:r>
      <w:r w:rsidR="009E2866" w:rsidRPr="002A2FFA">
        <w:rPr>
          <w:szCs w:val="27"/>
        </w:rPr>
        <w:t>е</w:t>
      </w:r>
      <w:r w:rsidR="009E2866" w:rsidRPr="002A2FFA">
        <w:rPr>
          <w:szCs w:val="27"/>
        </w:rPr>
        <w:t>ния линейного объекта транспортной инфраструктуры местного значения – авт</w:t>
      </w:r>
      <w:r w:rsidR="009E2866" w:rsidRPr="002A2FFA">
        <w:rPr>
          <w:szCs w:val="27"/>
        </w:rPr>
        <w:t>о</w:t>
      </w:r>
      <w:r w:rsidR="009E2866" w:rsidRPr="002A2FFA">
        <w:rPr>
          <w:szCs w:val="27"/>
        </w:rPr>
        <w:t>мобильной дороги общего пользования по ул. Объединения, в границах проекта планировки территории, ограниченной Красным проспектом, рекой 2-я Ельцовка, улицами Бардина, Богдана Хмельницкого и Дуси Ковальчук, в Заельцовском и Калининском районах, в границах проекта планировки территории</w:t>
      </w:r>
      <w:r w:rsidR="007135BA">
        <w:rPr>
          <w:szCs w:val="27"/>
        </w:rPr>
        <w:t>,</w:t>
      </w:r>
      <w:r w:rsidR="009E2866" w:rsidRPr="002A2FFA">
        <w:rPr>
          <w:szCs w:val="27"/>
        </w:rPr>
        <w:t xml:space="preserve"> прилегающей к парку культуры и отдыха «Сосновый бор», в Калининском районе, в границах проекта планировки территории, ограниченной перспективной городской магис</w:t>
      </w:r>
      <w:r w:rsidR="009E2866" w:rsidRPr="002A2FFA">
        <w:rPr>
          <w:szCs w:val="27"/>
        </w:rPr>
        <w:t>т</w:t>
      </w:r>
      <w:r w:rsidR="009E2866" w:rsidRPr="002A2FFA">
        <w:rPr>
          <w:szCs w:val="27"/>
        </w:rPr>
        <w:t>ралью в направлении перспективного моста через реку Обь, перспективным н</w:t>
      </w:r>
      <w:r w:rsidR="009E2866" w:rsidRPr="002A2FFA">
        <w:rPr>
          <w:szCs w:val="27"/>
        </w:rPr>
        <w:t>а</w:t>
      </w:r>
      <w:r w:rsidR="009E2866" w:rsidRPr="002A2FFA">
        <w:rPr>
          <w:szCs w:val="27"/>
        </w:rPr>
        <w:t>правлением ул. Бардина, перспективным направлением Красного проспекта, в Заельцовском районе, в границах проекта планировки территории, ограниченной перспективным направлением Красного проспекта, границей города Новосиби</w:t>
      </w:r>
      <w:r w:rsidR="009E2866" w:rsidRPr="002A2FFA">
        <w:rPr>
          <w:szCs w:val="27"/>
        </w:rPr>
        <w:t>р</w:t>
      </w:r>
      <w:r w:rsidR="009E2866" w:rsidRPr="002A2FFA">
        <w:rPr>
          <w:szCs w:val="27"/>
        </w:rPr>
        <w:t xml:space="preserve">ска, проектируемыми Ельцовской и Космической магистралями, в Калининском районе </w:t>
      </w:r>
      <w:r w:rsidR="003608F9" w:rsidRPr="002A2FFA">
        <w:rPr>
          <w:szCs w:val="27"/>
        </w:rPr>
        <w:t>(приложение).</w:t>
      </w:r>
    </w:p>
    <w:p w:rsidR="006B4E47" w:rsidRPr="002A2FFA" w:rsidRDefault="00D13270" w:rsidP="00296AA9">
      <w:pPr>
        <w:autoSpaceDE w:val="0"/>
        <w:autoSpaceDN w:val="0"/>
        <w:adjustRightInd w:val="0"/>
        <w:ind w:firstLine="697"/>
        <w:jc w:val="both"/>
        <w:rPr>
          <w:szCs w:val="27"/>
        </w:rPr>
      </w:pPr>
      <w:r w:rsidRPr="002A2FFA">
        <w:rPr>
          <w:szCs w:val="27"/>
        </w:rPr>
        <w:t>2.</w:t>
      </w:r>
      <w:r w:rsidR="007135BA">
        <w:rPr>
          <w:szCs w:val="27"/>
        </w:rPr>
        <w:t> </w:t>
      </w:r>
      <w:r w:rsidRPr="002A2FFA">
        <w:rPr>
          <w:szCs w:val="27"/>
        </w:rPr>
        <w:t>Присвоить адрес</w:t>
      </w:r>
      <w:r w:rsidR="00376E74" w:rsidRPr="002A2FFA">
        <w:rPr>
          <w:szCs w:val="27"/>
        </w:rPr>
        <w:t xml:space="preserve"> образуемому земельному участку</w:t>
      </w:r>
      <w:r w:rsidR="006B4E47" w:rsidRPr="002A2FFA">
        <w:rPr>
          <w:szCs w:val="27"/>
        </w:rPr>
        <w:t xml:space="preserve"> согласно прилож</w:t>
      </w:r>
      <w:r w:rsidR="006B4E47" w:rsidRPr="002A2FFA">
        <w:rPr>
          <w:szCs w:val="27"/>
        </w:rPr>
        <w:t>е</w:t>
      </w:r>
      <w:r w:rsidR="006B4E47" w:rsidRPr="002A2FFA">
        <w:rPr>
          <w:szCs w:val="27"/>
        </w:rPr>
        <w:t>нию</w:t>
      </w:r>
      <w:r w:rsidR="002A2FFA">
        <w:rPr>
          <w:szCs w:val="27"/>
        </w:rPr>
        <w:t> </w:t>
      </w:r>
      <w:r w:rsidR="006B4E47" w:rsidRPr="002A2FFA">
        <w:rPr>
          <w:szCs w:val="27"/>
        </w:rPr>
        <w:t>1 к проекту межевания территории</w:t>
      </w:r>
      <w:r w:rsidR="007135BA">
        <w:rPr>
          <w:szCs w:val="27"/>
        </w:rPr>
        <w:t>,</w:t>
      </w:r>
      <w:r w:rsidR="006B4E47" w:rsidRPr="002A2FFA">
        <w:rPr>
          <w:szCs w:val="27"/>
        </w:rPr>
        <w:t xml:space="preserve"> </w:t>
      </w:r>
      <w:r w:rsidR="009E2866" w:rsidRPr="002A2FFA">
        <w:rPr>
          <w:szCs w:val="27"/>
        </w:rPr>
        <w:t>предназначенной для размещения лине</w:t>
      </w:r>
      <w:r w:rsidR="009E2866" w:rsidRPr="002A2FFA">
        <w:rPr>
          <w:szCs w:val="27"/>
        </w:rPr>
        <w:t>й</w:t>
      </w:r>
      <w:r w:rsidR="009E2866" w:rsidRPr="002A2FFA">
        <w:rPr>
          <w:szCs w:val="27"/>
        </w:rPr>
        <w:t>ного объекта транспортной инфраструктуры местного значения – автомобильной дороги общего пользования по ул. Объединения, в границах проекта планировки территории, ограниченной Красным проспектом, рекой 2-я Ельцовка, улицами Бардина, Богдана Хмельницкого и Дуси Ковальчук, в Заельцовском и Калини</w:t>
      </w:r>
      <w:r w:rsidR="009E2866" w:rsidRPr="002A2FFA">
        <w:rPr>
          <w:szCs w:val="27"/>
        </w:rPr>
        <w:t>н</w:t>
      </w:r>
      <w:r w:rsidR="009E2866" w:rsidRPr="002A2FFA">
        <w:rPr>
          <w:szCs w:val="27"/>
        </w:rPr>
        <w:t>ском районах, в границах проекта планировки территории</w:t>
      </w:r>
      <w:r w:rsidR="007135BA">
        <w:rPr>
          <w:szCs w:val="27"/>
        </w:rPr>
        <w:t>,</w:t>
      </w:r>
      <w:r w:rsidR="009E2866" w:rsidRPr="002A2FFA">
        <w:rPr>
          <w:szCs w:val="27"/>
        </w:rPr>
        <w:t xml:space="preserve"> прилегающей к парку культуры и отдыха «Сосновый бор», в Калининском районе, в границах проекта планировки территории, ограниченной перспективной городской магистралью в направлении перспективного моста через реку Обь, перспективным направлением ул. Бардина, перспективным направлением Красного проспекта, в Заельцовском районе, в границах проекта планировки территории, ограниченной перспекти</w:t>
      </w:r>
      <w:r w:rsidR="009E2866" w:rsidRPr="002A2FFA">
        <w:rPr>
          <w:szCs w:val="27"/>
        </w:rPr>
        <w:t>в</w:t>
      </w:r>
      <w:r w:rsidR="009E2866" w:rsidRPr="002A2FFA">
        <w:rPr>
          <w:szCs w:val="27"/>
        </w:rPr>
        <w:t>ным направлением Красного проспекта, границей города Новосибирска, проект</w:t>
      </w:r>
      <w:r w:rsidR="009E2866" w:rsidRPr="002A2FFA">
        <w:rPr>
          <w:szCs w:val="27"/>
        </w:rPr>
        <w:t>и</w:t>
      </w:r>
      <w:r w:rsidR="009E2866" w:rsidRPr="002A2FFA">
        <w:rPr>
          <w:szCs w:val="27"/>
        </w:rPr>
        <w:t>руемыми Ельцовской и Космической магистралями, в Калининском районе</w:t>
      </w:r>
      <w:r w:rsidR="006B4E47" w:rsidRPr="002A2FFA">
        <w:rPr>
          <w:szCs w:val="27"/>
        </w:rPr>
        <w:t>.</w:t>
      </w:r>
    </w:p>
    <w:p w:rsidR="00AF73CD" w:rsidRPr="002A2FFA" w:rsidRDefault="006B4E47" w:rsidP="00622534">
      <w:pPr>
        <w:autoSpaceDE w:val="0"/>
        <w:autoSpaceDN w:val="0"/>
        <w:adjustRightInd w:val="0"/>
        <w:ind w:firstLine="697"/>
        <w:jc w:val="both"/>
        <w:rPr>
          <w:szCs w:val="27"/>
        </w:rPr>
      </w:pPr>
      <w:r w:rsidRPr="002A2FFA">
        <w:rPr>
          <w:szCs w:val="27"/>
        </w:rPr>
        <w:t>3</w:t>
      </w:r>
      <w:r w:rsidR="00622534" w:rsidRPr="002A2FFA">
        <w:rPr>
          <w:szCs w:val="27"/>
        </w:rPr>
        <w:t>.</w:t>
      </w:r>
      <w:r w:rsidR="00AF73CD" w:rsidRPr="002A2FFA">
        <w:rPr>
          <w:szCs w:val="27"/>
        </w:rPr>
        <w:t>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="00AF73CD" w:rsidRPr="002A2FFA">
        <w:rPr>
          <w:szCs w:val="27"/>
        </w:rPr>
        <w:t>р</w:t>
      </w:r>
      <w:r w:rsidR="00AF73CD" w:rsidRPr="002A2FFA">
        <w:rPr>
          <w:szCs w:val="27"/>
        </w:rPr>
        <w:t>мационно-телекоммуникационной сети «Интернет».</w:t>
      </w:r>
    </w:p>
    <w:p w:rsidR="00903791" w:rsidRPr="002A2FFA" w:rsidRDefault="006B4E47" w:rsidP="00622534">
      <w:pPr>
        <w:autoSpaceDE w:val="0"/>
        <w:autoSpaceDN w:val="0"/>
        <w:adjustRightInd w:val="0"/>
        <w:ind w:firstLine="697"/>
        <w:jc w:val="both"/>
        <w:rPr>
          <w:szCs w:val="27"/>
        </w:rPr>
      </w:pPr>
      <w:r w:rsidRPr="002A2FFA">
        <w:rPr>
          <w:szCs w:val="27"/>
        </w:rPr>
        <w:lastRenderedPageBreak/>
        <w:t>4</w:t>
      </w:r>
      <w:r w:rsidR="00AF73CD" w:rsidRPr="002A2FFA">
        <w:rPr>
          <w:szCs w:val="27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AF73CD" w:rsidRPr="002A2FFA">
        <w:rPr>
          <w:szCs w:val="27"/>
        </w:rPr>
        <w:t>о</w:t>
      </w:r>
      <w:r w:rsidR="00AF73CD" w:rsidRPr="002A2FFA">
        <w:rPr>
          <w:szCs w:val="27"/>
        </w:rPr>
        <w:t>становления.</w:t>
      </w:r>
    </w:p>
    <w:p w:rsidR="00630136" w:rsidRPr="002A2FFA" w:rsidRDefault="006B4E47" w:rsidP="00903791">
      <w:pPr>
        <w:autoSpaceDE w:val="0"/>
        <w:autoSpaceDN w:val="0"/>
        <w:adjustRightInd w:val="0"/>
        <w:ind w:firstLine="697"/>
        <w:jc w:val="both"/>
        <w:rPr>
          <w:szCs w:val="27"/>
        </w:rPr>
      </w:pPr>
      <w:r w:rsidRPr="002A2FFA">
        <w:rPr>
          <w:szCs w:val="27"/>
        </w:rPr>
        <w:t>5</w:t>
      </w:r>
      <w:r w:rsidR="00AF73CD" w:rsidRPr="002A2FFA">
        <w:rPr>
          <w:szCs w:val="27"/>
        </w:rPr>
        <w:t>.</w:t>
      </w:r>
      <w:r w:rsidR="00342E1A" w:rsidRPr="002A2FFA">
        <w:rPr>
          <w:szCs w:val="27"/>
        </w:rPr>
        <w:t> </w:t>
      </w:r>
      <w:r w:rsidR="00AF73CD" w:rsidRPr="002A2FFA">
        <w:rPr>
          <w:szCs w:val="27"/>
        </w:rPr>
        <w:t>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F1E62" w:rsidRPr="002A2FFA" w:rsidTr="00146884">
        <w:tc>
          <w:tcPr>
            <w:tcW w:w="6946" w:type="dxa"/>
          </w:tcPr>
          <w:p w:rsidR="00BF1E62" w:rsidRPr="002A2FFA" w:rsidRDefault="00BF1E62" w:rsidP="00146884">
            <w:pPr>
              <w:spacing w:before="600"/>
              <w:ind w:firstLine="34"/>
              <w:jc w:val="both"/>
              <w:rPr>
                <w:szCs w:val="27"/>
              </w:rPr>
            </w:pPr>
            <w:r w:rsidRPr="002A2FFA">
              <w:rPr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BF1E62" w:rsidRPr="002A2FFA" w:rsidRDefault="00BF1E62" w:rsidP="00146884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7"/>
              </w:rPr>
            </w:pPr>
            <w:r w:rsidRPr="002A2FFA">
              <w:rPr>
                <w:rFonts w:ascii="Times New Roman" w:hAnsi="Times New Roman"/>
                <w:sz w:val="28"/>
                <w:szCs w:val="27"/>
              </w:rPr>
              <w:t>А. Е. Локоть</w:t>
            </w:r>
          </w:p>
        </w:tc>
      </w:tr>
    </w:tbl>
    <w:p w:rsidR="00B61B08" w:rsidRPr="00376E74" w:rsidRDefault="00B61B08" w:rsidP="00C50D4E">
      <w:pPr>
        <w:widowControl/>
        <w:spacing w:line="240" w:lineRule="atLeast"/>
        <w:rPr>
          <w:sz w:val="26"/>
          <w:szCs w:val="26"/>
        </w:rPr>
      </w:pPr>
    </w:p>
    <w:p w:rsidR="009E2866" w:rsidRPr="00376E74" w:rsidRDefault="009E2866" w:rsidP="00C50D4E">
      <w:pPr>
        <w:widowControl/>
        <w:spacing w:line="240" w:lineRule="atLeast"/>
        <w:rPr>
          <w:sz w:val="26"/>
          <w:szCs w:val="26"/>
        </w:rPr>
      </w:pPr>
    </w:p>
    <w:p w:rsidR="009E2866" w:rsidRDefault="009E2866" w:rsidP="00C50D4E">
      <w:pPr>
        <w:widowControl/>
        <w:spacing w:line="240" w:lineRule="atLeast"/>
        <w:rPr>
          <w:sz w:val="24"/>
          <w:szCs w:val="27"/>
        </w:rPr>
      </w:pPr>
    </w:p>
    <w:p w:rsidR="007135BA" w:rsidRDefault="007135BA" w:rsidP="00C50D4E">
      <w:pPr>
        <w:widowControl/>
        <w:spacing w:line="240" w:lineRule="atLeast"/>
        <w:rPr>
          <w:sz w:val="24"/>
          <w:szCs w:val="27"/>
        </w:rPr>
      </w:pPr>
    </w:p>
    <w:p w:rsidR="007135BA" w:rsidRDefault="007135BA" w:rsidP="00C50D4E">
      <w:pPr>
        <w:widowControl/>
        <w:spacing w:line="240" w:lineRule="atLeast"/>
        <w:rPr>
          <w:sz w:val="24"/>
          <w:szCs w:val="27"/>
        </w:rPr>
      </w:pPr>
    </w:p>
    <w:p w:rsidR="007135BA" w:rsidRDefault="007135BA" w:rsidP="00C50D4E">
      <w:pPr>
        <w:widowControl/>
        <w:spacing w:line="240" w:lineRule="atLeast"/>
        <w:rPr>
          <w:sz w:val="24"/>
          <w:szCs w:val="27"/>
        </w:rPr>
      </w:pPr>
    </w:p>
    <w:p w:rsidR="007135BA" w:rsidRDefault="007135BA" w:rsidP="00C50D4E">
      <w:pPr>
        <w:widowControl/>
        <w:spacing w:line="240" w:lineRule="atLeast"/>
        <w:rPr>
          <w:sz w:val="24"/>
          <w:szCs w:val="27"/>
        </w:rPr>
      </w:pPr>
    </w:p>
    <w:p w:rsidR="007135BA" w:rsidRDefault="007135BA" w:rsidP="00C50D4E">
      <w:pPr>
        <w:widowControl/>
        <w:spacing w:line="240" w:lineRule="atLeast"/>
        <w:rPr>
          <w:sz w:val="24"/>
          <w:szCs w:val="27"/>
        </w:rPr>
      </w:pPr>
    </w:p>
    <w:p w:rsidR="007135BA" w:rsidRDefault="007135BA" w:rsidP="00C50D4E">
      <w:pPr>
        <w:widowControl/>
        <w:spacing w:line="240" w:lineRule="atLeast"/>
        <w:rPr>
          <w:sz w:val="24"/>
          <w:szCs w:val="27"/>
        </w:rPr>
      </w:pPr>
    </w:p>
    <w:p w:rsidR="007135BA" w:rsidRDefault="007135BA" w:rsidP="00C50D4E">
      <w:pPr>
        <w:widowControl/>
        <w:spacing w:line="240" w:lineRule="atLeast"/>
        <w:rPr>
          <w:sz w:val="24"/>
          <w:szCs w:val="27"/>
        </w:rPr>
      </w:pPr>
    </w:p>
    <w:p w:rsidR="007135BA" w:rsidRDefault="007135BA" w:rsidP="00C50D4E">
      <w:pPr>
        <w:widowControl/>
        <w:spacing w:line="240" w:lineRule="atLeast"/>
        <w:rPr>
          <w:sz w:val="24"/>
          <w:szCs w:val="27"/>
        </w:rPr>
      </w:pPr>
    </w:p>
    <w:p w:rsidR="007135BA" w:rsidRDefault="007135BA" w:rsidP="00C50D4E">
      <w:pPr>
        <w:widowControl/>
        <w:spacing w:line="240" w:lineRule="atLeast"/>
        <w:rPr>
          <w:sz w:val="24"/>
          <w:szCs w:val="27"/>
        </w:rPr>
      </w:pPr>
    </w:p>
    <w:p w:rsidR="007135BA" w:rsidRDefault="007135BA" w:rsidP="00C50D4E">
      <w:pPr>
        <w:widowControl/>
        <w:spacing w:line="240" w:lineRule="atLeast"/>
        <w:rPr>
          <w:sz w:val="24"/>
          <w:szCs w:val="27"/>
        </w:rPr>
      </w:pPr>
    </w:p>
    <w:p w:rsidR="007135BA" w:rsidRDefault="007135BA" w:rsidP="00C50D4E">
      <w:pPr>
        <w:widowControl/>
        <w:spacing w:line="240" w:lineRule="atLeast"/>
        <w:rPr>
          <w:sz w:val="24"/>
          <w:szCs w:val="27"/>
        </w:rPr>
      </w:pPr>
    </w:p>
    <w:p w:rsidR="007135BA" w:rsidRDefault="007135BA" w:rsidP="00C50D4E">
      <w:pPr>
        <w:widowControl/>
        <w:spacing w:line="240" w:lineRule="atLeast"/>
        <w:rPr>
          <w:sz w:val="24"/>
          <w:szCs w:val="27"/>
        </w:rPr>
      </w:pPr>
    </w:p>
    <w:p w:rsidR="007135BA" w:rsidRDefault="007135BA" w:rsidP="00C50D4E">
      <w:pPr>
        <w:widowControl/>
        <w:spacing w:line="240" w:lineRule="atLeast"/>
        <w:rPr>
          <w:sz w:val="24"/>
          <w:szCs w:val="27"/>
        </w:rPr>
      </w:pPr>
    </w:p>
    <w:p w:rsidR="007135BA" w:rsidRDefault="007135BA" w:rsidP="00C50D4E">
      <w:pPr>
        <w:widowControl/>
        <w:spacing w:line="240" w:lineRule="atLeast"/>
        <w:rPr>
          <w:sz w:val="24"/>
          <w:szCs w:val="27"/>
        </w:rPr>
      </w:pPr>
    </w:p>
    <w:p w:rsidR="007135BA" w:rsidRDefault="007135BA" w:rsidP="00C50D4E">
      <w:pPr>
        <w:widowControl/>
        <w:spacing w:line="240" w:lineRule="atLeast"/>
        <w:rPr>
          <w:sz w:val="24"/>
          <w:szCs w:val="27"/>
        </w:rPr>
      </w:pPr>
    </w:p>
    <w:p w:rsidR="007135BA" w:rsidRDefault="007135BA" w:rsidP="00C50D4E">
      <w:pPr>
        <w:widowControl/>
        <w:spacing w:line="240" w:lineRule="atLeast"/>
        <w:rPr>
          <w:sz w:val="24"/>
          <w:szCs w:val="27"/>
        </w:rPr>
      </w:pPr>
    </w:p>
    <w:p w:rsidR="007135BA" w:rsidRDefault="007135BA" w:rsidP="00C50D4E">
      <w:pPr>
        <w:widowControl/>
        <w:spacing w:line="240" w:lineRule="atLeast"/>
        <w:rPr>
          <w:sz w:val="24"/>
          <w:szCs w:val="27"/>
        </w:rPr>
      </w:pPr>
    </w:p>
    <w:p w:rsidR="007135BA" w:rsidRDefault="007135BA" w:rsidP="00C50D4E">
      <w:pPr>
        <w:widowControl/>
        <w:spacing w:line="240" w:lineRule="atLeast"/>
        <w:rPr>
          <w:sz w:val="24"/>
          <w:szCs w:val="27"/>
        </w:rPr>
      </w:pPr>
    </w:p>
    <w:p w:rsidR="007135BA" w:rsidRDefault="007135BA" w:rsidP="00C50D4E">
      <w:pPr>
        <w:widowControl/>
        <w:spacing w:line="240" w:lineRule="atLeast"/>
        <w:rPr>
          <w:sz w:val="24"/>
          <w:szCs w:val="27"/>
        </w:rPr>
      </w:pPr>
    </w:p>
    <w:p w:rsidR="007135BA" w:rsidRDefault="007135BA" w:rsidP="00C50D4E">
      <w:pPr>
        <w:widowControl/>
        <w:spacing w:line="240" w:lineRule="atLeast"/>
        <w:rPr>
          <w:sz w:val="24"/>
          <w:szCs w:val="27"/>
        </w:rPr>
      </w:pPr>
    </w:p>
    <w:p w:rsidR="007135BA" w:rsidRDefault="007135BA" w:rsidP="00C50D4E">
      <w:pPr>
        <w:widowControl/>
        <w:spacing w:line="240" w:lineRule="atLeast"/>
        <w:rPr>
          <w:sz w:val="24"/>
          <w:szCs w:val="27"/>
        </w:rPr>
      </w:pPr>
    </w:p>
    <w:p w:rsidR="007135BA" w:rsidRDefault="007135BA" w:rsidP="00C50D4E">
      <w:pPr>
        <w:widowControl/>
        <w:spacing w:line="240" w:lineRule="atLeast"/>
        <w:rPr>
          <w:sz w:val="24"/>
          <w:szCs w:val="27"/>
        </w:rPr>
      </w:pPr>
    </w:p>
    <w:p w:rsidR="007135BA" w:rsidRDefault="007135BA" w:rsidP="00C50D4E">
      <w:pPr>
        <w:widowControl/>
        <w:spacing w:line="240" w:lineRule="atLeast"/>
        <w:rPr>
          <w:sz w:val="24"/>
          <w:szCs w:val="27"/>
        </w:rPr>
      </w:pPr>
    </w:p>
    <w:p w:rsidR="007135BA" w:rsidRDefault="007135BA" w:rsidP="00C50D4E">
      <w:pPr>
        <w:widowControl/>
        <w:spacing w:line="240" w:lineRule="atLeast"/>
        <w:rPr>
          <w:sz w:val="24"/>
          <w:szCs w:val="27"/>
        </w:rPr>
      </w:pPr>
    </w:p>
    <w:p w:rsidR="007135BA" w:rsidRDefault="007135BA" w:rsidP="00C50D4E">
      <w:pPr>
        <w:widowControl/>
        <w:spacing w:line="240" w:lineRule="atLeast"/>
        <w:rPr>
          <w:sz w:val="24"/>
          <w:szCs w:val="27"/>
        </w:rPr>
      </w:pPr>
    </w:p>
    <w:p w:rsidR="007135BA" w:rsidRDefault="007135BA" w:rsidP="00C50D4E">
      <w:pPr>
        <w:widowControl/>
        <w:spacing w:line="240" w:lineRule="atLeast"/>
        <w:rPr>
          <w:sz w:val="24"/>
          <w:szCs w:val="27"/>
        </w:rPr>
      </w:pPr>
    </w:p>
    <w:p w:rsidR="007135BA" w:rsidRDefault="007135BA" w:rsidP="00C50D4E">
      <w:pPr>
        <w:widowControl/>
        <w:spacing w:line="240" w:lineRule="atLeast"/>
        <w:rPr>
          <w:sz w:val="24"/>
          <w:szCs w:val="27"/>
        </w:rPr>
      </w:pPr>
    </w:p>
    <w:p w:rsidR="007135BA" w:rsidRDefault="007135BA" w:rsidP="00C50D4E">
      <w:pPr>
        <w:widowControl/>
        <w:spacing w:line="240" w:lineRule="atLeast"/>
        <w:rPr>
          <w:sz w:val="24"/>
          <w:szCs w:val="27"/>
        </w:rPr>
      </w:pPr>
    </w:p>
    <w:p w:rsidR="007135BA" w:rsidRDefault="007135BA" w:rsidP="00C50D4E">
      <w:pPr>
        <w:widowControl/>
        <w:spacing w:line="240" w:lineRule="atLeast"/>
        <w:rPr>
          <w:sz w:val="24"/>
          <w:szCs w:val="27"/>
        </w:rPr>
      </w:pPr>
    </w:p>
    <w:p w:rsidR="007135BA" w:rsidRDefault="007135BA" w:rsidP="00C50D4E">
      <w:pPr>
        <w:widowControl/>
        <w:spacing w:line="240" w:lineRule="atLeast"/>
        <w:rPr>
          <w:sz w:val="24"/>
          <w:szCs w:val="27"/>
        </w:rPr>
      </w:pPr>
    </w:p>
    <w:p w:rsidR="007135BA" w:rsidRDefault="007135BA" w:rsidP="00C50D4E">
      <w:pPr>
        <w:widowControl/>
        <w:spacing w:line="240" w:lineRule="atLeast"/>
        <w:rPr>
          <w:sz w:val="24"/>
          <w:szCs w:val="27"/>
        </w:rPr>
      </w:pPr>
    </w:p>
    <w:p w:rsidR="007135BA" w:rsidRDefault="007135BA" w:rsidP="00C50D4E">
      <w:pPr>
        <w:widowControl/>
        <w:spacing w:line="240" w:lineRule="atLeast"/>
        <w:rPr>
          <w:sz w:val="24"/>
          <w:szCs w:val="27"/>
        </w:rPr>
      </w:pPr>
    </w:p>
    <w:p w:rsidR="007135BA" w:rsidRDefault="007135BA" w:rsidP="00C50D4E">
      <w:pPr>
        <w:widowControl/>
        <w:spacing w:line="240" w:lineRule="atLeast"/>
        <w:rPr>
          <w:sz w:val="24"/>
          <w:szCs w:val="27"/>
        </w:rPr>
      </w:pPr>
    </w:p>
    <w:p w:rsidR="007135BA" w:rsidRDefault="007135BA" w:rsidP="00C50D4E">
      <w:pPr>
        <w:widowControl/>
        <w:spacing w:line="240" w:lineRule="atLeast"/>
        <w:rPr>
          <w:sz w:val="24"/>
          <w:szCs w:val="27"/>
        </w:rPr>
      </w:pPr>
    </w:p>
    <w:p w:rsidR="007135BA" w:rsidRDefault="007135BA" w:rsidP="00C50D4E">
      <w:pPr>
        <w:widowControl/>
        <w:spacing w:line="240" w:lineRule="atLeast"/>
        <w:rPr>
          <w:sz w:val="24"/>
          <w:szCs w:val="27"/>
        </w:rPr>
      </w:pPr>
    </w:p>
    <w:p w:rsidR="009E2866" w:rsidRDefault="009E2866" w:rsidP="00C50D4E">
      <w:pPr>
        <w:widowControl/>
        <w:spacing w:line="240" w:lineRule="atLeast"/>
        <w:rPr>
          <w:sz w:val="24"/>
          <w:szCs w:val="27"/>
        </w:rPr>
      </w:pPr>
    </w:p>
    <w:p w:rsidR="00EB2C63" w:rsidRPr="00376E74" w:rsidRDefault="009E2866" w:rsidP="00C50D4E">
      <w:pPr>
        <w:widowControl/>
        <w:spacing w:line="240" w:lineRule="atLeast"/>
        <w:rPr>
          <w:sz w:val="24"/>
          <w:szCs w:val="24"/>
        </w:rPr>
      </w:pPr>
      <w:r w:rsidRPr="00376E74">
        <w:rPr>
          <w:sz w:val="24"/>
          <w:szCs w:val="27"/>
        </w:rPr>
        <w:t>Демченко</w:t>
      </w:r>
    </w:p>
    <w:p w:rsidR="00C50D4E" w:rsidRPr="00376E74" w:rsidRDefault="00F257AE" w:rsidP="00C50D4E">
      <w:pPr>
        <w:widowControl/>
        <w:spacing w:line="240" w:lineRule="atLeast"/>
        <w:rPr>
          <w:sz w:val="24"/>
          <w:szCs w:val="24"/>
        </w:rPr>
      </w:pPr>
      <w:r w:rsidRPr="00376E74">
        <w:rPr>
          <w:sz w:val="24"/>
          <w:szCs w:val="24"/>
        </w:rPr>
        <w:t>2275</w:t>
      </w:r>
      <w:r w:rsidR="009E2866" w:rsidRPr="00376E74">
        <w:rPr>
          <w:sz w:val="24"/>
          <w:szCs w:val="24"/>
        </w:rPr>
        <w:t>058</w:t>
      </w:r>
    </w:p>
    <w:p w:rsidR="000D60E4" w:rsidRPr="00376E74" w:rsidRDefault="00C50D4E" w:rsidP="009D1587">
      <w:pPr>
        <w:widowControl/>
        <w:spacing w:line="240" w:lineRule="atLeast"/>
        <w:rPr>
          <w:sz w:val="24"/>
          <w:szCs w:val="24"/>
        </w:rPr>
      </w:pPr>
      <w:r w:rsidRPr="00376E74">
        <w:rPr>
          <w:sz w:val="24"/>
          <w:szCs w:val="24"/>
        </w:rPr>
        <w:t>ГУАиГ</w:t>
      </w:r>
    </w:p>
    <w:p w:rsidR="00453DA6" w:rsidRDefault="00453DA6" w:rsidP="009D1587">
      <w:pPr>
        <w:widowControl/>
        <w:spacing w:line="240" w:lineRule="atLeast"/>
        <w:rPr>
          <w:sz w:val="24"/>
          <w:szCs w:val="24"/>
        </w:rPr>
        <w:sectPr w:rsidR="00453DA6" w:rsidSect="002A2FFA">
          <w:headerReference w:type="even" r:id="rId12"/>
          <w:headerReference w:type="default" r:id="rId13"/>
          <w:pgSz w:w="11906" w:h="16838" w:code="9"/>
          <w:pgMar w:top="1134" w:right="567" w:bottom="1134" w:left="1418" w:header="624" w:footer="709" w:gutter="0"/>
          <w:pgNumType w:start="1"/>
          <w:cols w:space="708"/>
          <w:titlePg/>
          <w:docGrid w:linePitch="381"/>
        </w:sectPr>
      </w:pPr>
    </w:p>
    <w:p w:rsidR="007135BA" w:rsidRPr="0014056F" w:rsidRDefault="007135BA" w:rsidP="007135BA">
      <w:pPr>
        <w:ind w:left="5040" w:firstLine="1481"/>
      </w:pPr>
      <w:r w:rsidRPr="0014056F">
        <w:lastRenderedPageBreak/>
        <w:t>Приложение</w:t>
      </w:r>
    </w:p>
    <w:p w:rsidR="007135BA" w:rsidRPr="0014056F" w:rsidRDefault="007135BA" w:rsidP="007135BA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7135BA" w:rsidRPr="0014056F" w:rsidRDefault="007135BA" w:rsidP="007135BA">
      <w:pPr>
        <w:ind w:left="5040" w:firstLine="1481"/>
      </w:pPr>
      <w:r w:rsidRPr="0014056F">
        <w:t>города Новосибирска</w:t>
      </w:r>
    </w:p>
    <w:p w:rsidR="007135BA" w:rsidRPr="0014056F" w:rsidRDefault="007135BA" w:rsidP="007135BA">
      <w:pPr>
        <w:ind w:left="5040" w:firstLine="1481"/>
        <w:jc w:val="both"/>
      </w:pPr>
      <w:r w:rsidRPr="0014056F">
        <w:t xml:space="preserve">от </w:t>
      </w:r>
      <w:r w:rsidR="00D13DF5" w:rsidRPr="00D13DF5">
        <w:rPr>
          <w:u w:val="single"/>
        </w:rPr>
        <w:t>01.10.2018</w:t>
      </w:r>
      <w:r w:rsidR="00D13DF5">
        <w:rPr>
          <w:u w:val="single"/>
        </w:rPr>
        <w:t xml:space="preserve"> </w:t>
      </w:r>
      <w:r w:rsidRPr="0014056F">
        <w:t xml:space="preserve">№ </w:t>
      </w:r>
      <w:r w:rsidR="00D13DF5">
        <w:rPr>
          <w:u w:val="single"/>
        </w:rPr>
        <w:t>3598</w:t>
      </w:r>
    </w:p>
    <w:p w:rsidR="007135BA" w:rsidRPr="00520DF4" w:rsidRDefault="007135BA" w:rsidP="007135BA">
      <w:pPr>
        <w:pStyle w:val="2"/>
        <w:spacing w:before="0" w:after="0"/>
      </w:pPr>
    </w:p>
    <w:p w:rsidR="00EE390D" w:rsidRDefault="00EE390D" w:rsidP="00B015DD">
      <w:pPr>
        <w:jc w:val="center"/>
        <w:rPr>
          <w:szCs w:val="28"/>
        </w:rPr>
      </w:pPr>
    </w:p>
    <w:p w:rsidR="006603FA" w:rsidRPr="007135BA" w:rsidRDefault="006603FA" w:rsidP="006603FA">
      <w:pPr>
        <w:suppressAutoHyphens/>
        <w:jc w:val="center"/>
        <w:rPr>
          <w:b/>
          <w:sz w:val="27"/>
          <w:szCs w:val="27"/>
        </w:rPr>
      </w:pPr>
      <w:r w:rsidRPr="007135BA">
        <w:rPr>
          <w:b/>
          <w:sz w:val="27"/>
          <w:szCs w:val="27"/>
        </w:rPr>
        <w:t>ПРОЕ</w:t>
      </w:r>
      <w:bookmarkStart w:id="0" w:name="_GoBack"/>
      <w:bookmarkEnd w:id="0"/>
      <w:r w:rsidRPr="007135BA">
        <w:rPr>
          <w:b/>
          <w:sz w:val="27"/>
          <w:szCs w:val="27"/>
        </w:rPr>
        <w:t>КТ</w:t>
      </w:r>
    </w:p>
    <w:p w:rsidR="00146884" w:rsidRPr="007135BA" w:rsidRDefault="009E2866" w:rsidP="00146884">
      <w:pPr>
        <w:suppressAutoHyphens/>
        <w:jc w:val="center"/>
        <w:rPr>
          <w:b/>
          <w:sz w:val="27"/>
          <w:szCs w:val="27"/>
        </w:rPr>
      </w:pPr>
      <w:r w:rsidRPr="007135BA">
        <w:rPr>
          <w:b/>
          <w:sz w:val="27"/>
          <w:szCs w:val="27"/>
        </w:rPr>
        <w:t>межевания территории, предназначенной для размещения линейного объекта транспортной инфраструктуры местного значения – автомобильной дороги общего пользования по ул. Объединения, в границах проекта планировки территории, ограниченной Красным проспектом, рекой 2-я Ельцовка, улицами Бардина, Богдана Хмельницкого и Дуси Ковальчук, в Заельцовском и Калининском районах, в границах проекта планировки территории</w:t>
      </w:r>
      <w:r w:rsidR="007135BA">
        <w:rPr>
          <w:b/>
          <w:sz w:val="27"/>
          <w:szCs w:val="27"/>
        </w:rPr>
        <w:t>,</w:t>
      </w:r>
      <w:r w:rsidRPr="007135BA">
        <w:rPr>
          <w:b/>
          <w:sz w:val="27"/>
          <w:szCs w:val="27"/>
        </w:rPr>
        <w:t xml:space="preserve"> прилегающей к парку культуры и отдыха «Сосновый бор», в Калининском районе, в границах проекта планировки территории, ограниченной перспективной городской магистралью в направлении перспективного моста через реку Обь, перспективным направлением ул. Бардина, перспективным направлением Красного проспекта, в Заельцовском районе, в границах проекта планировки территории, ограниченной перспективным направлением Красного проспекта, границей города Новосибирска, проектируемыми Ельцовской и Космической магистралями, в Калининском районе</w:t>
      </w:r>
    </w:p>
    <w:p w:rsidR="0082767E" w:rsidRPr="007135BA" w:rsidRDefault="0082767E" w:rsidP="00146884">
      <w:pPr>
        <w:suppressAutoHyphens/>
        <w:jc w:val="center"/>
        <w:rPr>
          <w:b/>
          <w:sz w:val="27"/>
          <w:szCs w:val="27"/>
        </w:rPr>
      </w:pPr>
    </w:p>
    <w:p w:rsidR="0082767E" w:rsidRPr="007135BA" w:rsidRDefault="0082767E" w:rsidP="0082767E">
      <w:pPr>
        <w:suppressAutoHyphens/>
        <w:ind w:left="708"/>
        <w:jc w:val="both"/>
        <w:rPr>
          <w:sz w:val="27"/>
          <w:szCs w:val="27"/>
        </w:rPr>
      </w:pPr>
      <w:r w:rsidRPr="007135BA">
        <w:rPr>
          <w:sz w:val="27"/>
          <w:szCs w:val="27"/>
        </w:rPr>
        <w:t>1. Текстовая часть проекта межевания территории:</w:t>
      </w:r>
    </w:p>
    <w:p w:rsidR="0082767E" w:rsidRPr="007135BA" w:rsidRDefault="00A86FEF" w:rsidP="0082767E">
      <w:pPr>
        <w:suppressAutoHyphens/>
        <w:ind w:left="708"/>
        <w:jc w:val="both"/>
        <w:rPr>
          <w:sz w:val="27"/>
          <w:szCs w:val="27"/>
        </w:rPr>
      </w:pPr>
      <w:r w:rsidRPr="007135BA">
        <w:rPr>
          <w:sz w:val="27"/>
          <w:szCs w:val="27"/>
        </w:rPr>
        <w:t>1.1. Сведения об образуемом земельном участке</w:t>
      </w:r>
      <w:r w:rsidR="0082767E" w:rsidRPr="007135BA">
        <w:rPr>
          <w:sz w:val="27"/>
          <w:szCs w:val="27"/>
        </w:rPr>
        <w:t xml:space="preserve"> (приложение 1).</w:t>
      </w:r>
    </w:p>
    <w:p w:rsidR="0082767E" w:rsidRPr="007135BA" w:rsidRDefault="0082767E" w:rsidP="007135BA">
      <w:pPr>
        <w:suppressAutoHyphens/>
        <w:ind w:firstLine="708"/>
        <w:jc w:val="both"/>
        <w:rPr>
          <w:sz w:val="27"/>
          <w:szCs w:val="27"/>
        </w:rPr>
      </w:pPr>
      <w:r w:rsidRPr="007135BA">
        <w:rPr>
          <w:sz w:val="27"/>
          <w:szCs w:val="27"/>
        </w:rPr>
        <w:t>1.2. Сведения о границах территории, в отношении которой утвержден проект межевания (приложение 2).</w:t>
      </w:r>
    </w:p>
    <w:p w:rsidR="0082767E" w:rsidRPr="007135BA" w:rsidRDefault="0082767E" w:rsidP="0082767E">
      <w:pPr>
        <w:suppressAutoHyphens/>
        <w:ind w:left="708"/>
        <w:jc w:val="both"/>
        <w:rPr>
          <w:sz w:val="27"/>
          <w:szCs w:val="27"/>
        </w:rPr>
      </w:pPr>
      <w:r w:rsidRPr="007135BA">
        <w:rPr>
          <w:sz w:val="27"/>
          <w:szCs w:val="27"/>
        </w:rPr>
        <w:t>2. Чертеж межевания территории (приложение 3).</w:t>
      </w:r>
    </w:p>
    <w:p w:rsidR="006603FA" w:rsidRDefault="00BF1E62" w:rsidP="0082767E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6603FA" w:rsidRDefault="006603FA" w:rsidP="006603FA">
      <w:pPr>
        <w:ind w:right="4109"/>
        <w:rPr>
          <w:szCs w:val="28"/>
        </w:rPr>
      </w:pPr>
    </w:p>
    <w:p w:rsidR="006603FA" w:rsidRDefault="006603FA" w:rsidP="006603FA">
      <w:pPr>
        <w:ind w:right="4109"/>
        <w:rPr>
          <w:szCs w:val="28"/>
        </w:rPr>
      </w:pPr>
    </w:p>
    <w:p w:rsidR="006603FA" w:rsidRDefault="006603FA" w:rsidP="006603FA">
      <w:pPr>
        <w:ind w:right="4109"/>
        <w:rPr>
          <w:szCs w:val="28"/>
        </w:rPr>
      </w:pPr>
    </w:p>
    <w:p w:rsidR="006603FA" w:rsidRDefault="006603FA" w:rsidP="006603FA">
      <w:pPr>
        <w:ind w:right="4109"/>
        <w:rPr>
          <w:szCs w:val="28"/>
        </w:rPr>
      </w:pPr>
    </w:p>
    <w:p w:rsidR="006603FA" w:rsidRDefault="006603FA" w:rsidP="006603FA">
      <w:pPr>
        <w:ind w:right="4109"/>
        <w:rPr>
          <w:szCs w:val="28"/>
        </w:rPr>
      </w:pPr>
    </w:p>
    <w:p w:rsidR="006603FA" w:rsidRDefault="006603FA" w:rsidP="006603FA">
      <w:pPr>
        <w:ind w:right="4109"/>
        <w:rPr>
          <w:szCs w:val="28"/>
        </w:rPr>
      </w:pPr>
    </w:p>
    <w:p w:rsidR="006603FA" w:rsidRDefault="006603FA" w:rsidP="006603FA">
      <w:pPr>
        <w:ind w:right="4109"/>
        <w:rPr>
          <w:szCs w:val="28"/>
        </w:rPr>
      </w:pPr>
    </w:p>
    <w:p w:rsidR="006603FA" w:rsidRDefault="006603FA" w:rsidP="006603FA">
      <w:pPr>
        <w:ind w:right="4109"/>
        <w:rPr>
          <w:szCs w:val="28"/>
        </w:rPr>
      </w:pPr>
    </w:p>
    <w:p w:rsidR="006603FA" w:rsidRDefault="006603FA" w:rsidP="006603FA">
      <w:pPr>
        <w:ind w:right="4109"/>
        <w:rPr>
          <w:szCs w:val="28"/>
        </w:rPr>
      </w:pPr>
    </w:p>
    <w:p w:rsidR="006603FA" w:rsidRDefault="006603FA" w:rsidP="006603FA">
      <w:pPr>
        <w:ind w:right="4109"/>
        <w:rPr>
          <w:szCs w:val="28"/>
        </w:rPr>
      </w:pPr>
    </w:p>
    <w:p w:rsidR="006603FA" w:rsidRDefault="006603FA" w:rsidP="006603FA">
      <w:pPr>
        <w:ind w:right="4109"/>
        <w:rPr>
          <w:szCs w:val="28"/>
        </w:rPr>
      </w:pPr>
    </w:p>
    <w:p w:rsidR="006603FA" w:rsidRDefault="006603FA" w:rsidP="006603FA">
      <w:pPr>
        <w:ind w:right="4109"/>
        <w:rPr>
          <w:szCs w:val="28"/>
        </w:rPr>
      </w:pPr>
    </w:p>
    <w:p w:rsidR="006603FA" w:rsidRDefault="006603FA" w:rsidP="006603FA">
      <w:pPr>
        <w:ind w:right="4109"/>
        <w:rPr>
          <w:szCs w:val="28"/>
        </w:rPr>
      </w:pPr>
    </w:p>
    <w:p w:rsidR="00A84719" w:rsidRDefault="00A84719" w:rsidP="006603FA">
      <w:pPr>
        <w:ind w:right="4109"/>
        <w:rPr>
          <w:sz w:val="24"/>
          <w:szCs w:val="28"/>
        </w:rPr>
        <w:sectPr w:rsidR="00A84719" w:rsidSect="002F14BA">
          <w:pgSz w:w="11906" w:h="16838" w:code="9"/>
          <w:pgMar w:top="1134" w:right="567" w:bottom="851" w:left="1418" w:header="709" w:footer="709" w:gutter="0"/>
          <w:cols w:space="708"/>
          <w:titlePg/>
          <w:docGrid w:linePitch="381"/>
        </w:sectPr>
      </w:pPr>
    </w:p>
    <w:tbl>
      <w:tblPr>
        <w:tblW w:w="7938" w:type="dxa"/>
        <w:tblInd w:w="7904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938"/>
      </w:tblGrid>
      <w:tr w:rsidR="009E2866" w:rsidRPr="009F5D99" w:rsidTr="007135BA">
        <w:trPr>
          <w:trHeight w:val="522"/>
        </w:trPr>
        <w:tc>
          <w:tcPr>
            <w:tcW w:w="7938" w:type="dxa"/>
          </w:tcPr>
          <w:p w:rsidR="009E2866" w:rsidRPr="007135BA" w:rsidRDefault="009E2866" w:rsidP="009E2866">
            <w:pPr>
              <w:jc w:val="both"/>
              <w:rPr>
                <w:sz w:val="22"/>
                <w:szCs w:val="24"/>
              </w:rPr>
            </w:pPr>
            <w:bookmarkStart w:id="1" w:name="OLE_LINK1"/>
            <w:bookmarkStart w:id="2" w:name="OLE_LINK2"/>
            <w:r w:rsidRPr="007135BA">
              <w:rPr>
                <w:sz w:val="22"/>
                <w:szCs w:val="24"/>
              </w:rPr>
              <w:lastRenderedPageBreak/>
              <w:t>Приложение 1</w:t>
            </w:r>
          </w:p>
          <w:p w:rsidR="009E2866" w:rsidRPr="009E2866" w:rsidRDefault="009E2866" w:rsidP="007135BA">
            <w:pPr>
              <w:ind w:right="-107"/>
              <w:jc w:val="both"/>
              <w:rPr>
                <w:sz w:val="24"/>
                <w:szCs w:val="24"/>
              </w:rPr>
            </w:pPr>
            <w:r w:rsidRPr="007135BA">
              <w:rPr>
                <w:sz w:val="22"/>
                <w:szCs w:val="24"/>
              </w:rPr>
              <w:t>к проекту межевания территории, предназначенной для размещения линейного объекта транспортной инфраструктуры местного значения – автомобильной дор</w:t>
            </w:r>
            <w:r w:rsidRPr="007135BA">
              <w:rPr>
                <w:sz w:val="22"/>
                <w:szCs w:val="24"/>
              </w:rPr>
              <w:t>о</w:t>
            </w:r>
            <w:r w:rsidRPr="007135BA">
              <w:rPr>
                <w:sz w:val="22"/>
                <w:szCs w:val="24"/>
              </w:rPr>
              <w:t>ги общего пользования по ул. Объединения, в границах проекта планировки те</w:t>
            </w:r>
            <w:r w:rsidRPr="007135BA">
              <w:rPr>
                <w:sz w:val="22"/>
                <w:szCs w:val="24"/>
              </w:rPr>
              <w:t>р</w:t>
            </w:r>
            <w:r w:rsidRPr="007135BA">
              <w:rPr>
                <w:sz w:val="22"/>
                <w:szCs w:val="24"/>
              </w:rPr>
              <w:t>ритории, ограниченной Красным проспектом, рекой 2-я Ельцовка, улицами Бардина, Богдана Хмельницкого и Дуси Ковальчук, в Заельцовском и Калини</w:t>
            </w:r>
            <w:r w:rsidRPr="007135BA">
              <w:rPr>
                <w:sz w:val="22"/>
                <w:szCs w:val="24"/>
              </w:rPr>
              <w:t>н</w:t>
            </w:r>
            <w:r w:rsidRPr="007135BA">
              <w:rPr>
                <w:sz w:val="22"/>
                <w:szCs w:val="24"/>
              </w:rPr>
              <w:t>ском районах, в границах проекта планировки территории</w:t>
            </w:r>
            <w:r w:rsidR="007135BA" w:rsidRPr="007135BA">
              <w:rPr>
                <w:sz w:val="22"/>
                <w:szCs w:val="24"/>
              </w:rPr>
              <w:t>,</w:t>
            </w:r>
            <w:r w:rsidRPr="007135BA">
              <w:rPr>
                <w:sz w:val="22"/>
                <w:szCs w:val="24"/>
              </w:rPr>
              <w:t xml:space="preserve"> прилегающей к парку культуры и отдыха «Сосновый бор», в Калининском районе, в границах проекта планировки территории, ограниченной перспективной городской магистралью в направлении перспективного моста через реку Обь, перспективным направлением ул. Бардина, перспективным направлением Красного проспекта, в Заельцовском районе, в границах проекта планировки территории, ограниченной перспективным направлением Красного проспекта, границей города Новосибирска, проектиру</w:t>
            </w:r>
            <w:r w:rsidRPr="007135BA">
              <w:rPr>
                <w:sz w:val="22"/>
                <w:szCs w:val="24"/>
              </w:rPr>
              <w:t>е</w:t>
            </w:r>
            <w:r w:rsidRPr="007135BA">
              <w:rPr>
                <w:sz w:val="22"/>
                <w:szCs w:val="24"/>
              </w:rPr>
              <w:t>мыми Ельцовской и Космической магистралями, в Калининском районе</w:t>
            </w:r>
          </w:p>
        </w:tc>
      </w:tr>
    </w:tbl>
    <w:p w:rsidR="0082767E" w:rsidRPr="00A9251B" w:rsidRDefault="0082767E" w:rsidP="0082767E">
      <w:pPr>
        <w:widowControl/>
        <w:jc w:val="center"/>
        <w:rPr>
          <w:b/>
          <w:sz w:val="20"/>
          <w:szCs w:val="28"/>
        </w:rPr>
      </w:pPr>
    </w:p>
    <w:p w:rsidR="007135BA" w:rsidRPr="00A9251B" w:rsidRDefault="007135BA" w:rsidP="0082767E">
      <w:pPr>
        <w:widowControl/>
        <w:jc w:val="center"/>
        <w:rPr>
          <w:b/>
          <w:sz w:val="20"/>
          <w:szCs w:val="28"/>
        </w:rPr>
      </w:pPr>
    </w:p>
    <w:p w:rsidR="0082767E" w:rsidRPr="007135BA" w:rsidRDefault="0082767E" w:rsidP="0082767E">
      <w:pPr>
        <w:widowControl/>
        <w:jc w:val="center"/>
        <w:rPr>
          <w:b/>
          <w:sz w:val="24"/>
          <w:szCs w:val="28"/>
        </w:rPr>
      </w:pPr>
      <w:r w:rsidRPr="007135BA">
        <w:rPr>
          <w:b/>
          <w:sz w:val="24"/>
          <w:szCs w:val="28"/>
        </w:rPr>
        <w:t>СВЕДЕНИЯ</w:t>
      </w:r>
    </w:p>
    <w:p w:rsidR="00A0540E" w:rsidRPr="007135BA" w:rsidRDefault="00A86FEF" w:rsidP="00B819DC">
      <w:pPr>
        <w:widowControl/>
        <w:jc w:val="center"/>
        <w:rPr>
          <w:b/>
          <w:sz w:val="24"/>
          <w:szCs w:val="28"/>
        </w:rPr>
      </w:pPr>
      <w:r w:rsidRPr="007135BA">
        <w:rPr>
          <w:b/>
          <w:sz w:val="24"/>
          <w:szCs w:val="28"/>
        </w:rPr>
        <w:t>об образуемом земельном участке</w:t>
      </w:r>
    </w:p>
    <w:p w:rsidR="007135BA" w:rsidRPr="00A9251B" w:rsidRDefault="007135BA" w:rsidP="00B819DC">
      <w:pPr>
        <w:widowControl/>
        <w:jc w:val="center"/>
        <w:rPr>
          <w:b/>
          <w:sz w:val="22"/>
          <w:szCs w:val="28"/>
        </w:rPr>
      </w:pPr>
    </w:p>
    <w:tbl>
      <w:tblPr>
        <w:tblStyle w:val="1"/>
        <w:tblW w:w="15730" w:type="dxa"/>
        <w:tblInd w:w="113" w:type="dxa"/>
        <w:tblLayout w:type="fixed"/>
        <w:tblLook w:val="04A0"/>
      </w:tblPr>
      <w:tblGrid>
        <w:gridCol w:w="1980"/>
        <w:gridCol w:w="3260"/>
        <w:gridCol w:w="2268"/>
        <w:gridCol w:w="1559"/>
        <w:gridCol w:w="2552"/>
        <w:gridCol w:w="4111"/>
      </w:tblGrid>
      <w:tr w:rsidR="0060000F" w:rsidRPr="001B2A86" w:rsidTr="00A9251B">
        <w:trPr>
          <w:trHeight w:val="1702"/>
        </w:trPr>
        <w:tc>
          <w:tcPr>
            <w:tcW w:w="1980" w:type="dxa"/>
          </w:tcPr>
          <w:p w:rsidR="0060000F" w:rsidRPr="001B2A86" w:rsidRDefault="0060000F" w:rsidP="00A0540E">
            <w:pPr>
              <w:widowControl/>
              <w:jc w:val="center"/>
              <w:rPr>
                <w:sz w:val="24"/>
                <w:szCs w:val="24"/>
              </w:rPr>
            </w:pPr>
            <w:r w:rsidRPr="001B2A86">
              <w:rPr>
                <w:sz w:val="24"/>
                <w:szCs w:val="24"/>
              </w:rPr>
              <w:t xml:space="preserve">Условный номер </w:t>
            </w:r>
          </w:p>
          <w:p w:rsidR="0060000F" w:rsidRPr="001B2A86" w:rsidRDefault="0060000F" w:rsidP="00A0540E">
            <w:pPr>
              <w:widowControl/>
              <w:jc w:val="center"/>
              <w:rPr>
                <w:sz w:val="24"/>
                <w:szCs w:val="24"/>
              </w:rPr>
            </w:pPr>
            <w:r w:rsidRPr="001B2A86">
              <w:rPr>
                <w:sz w:val="24"/>
                <w:szCs w:val="24"/>
              </w:rPr>
              <w:t>образуемого з</w:t>
            </w:r>
            <w:r w:rsidRPr="001B2A86">
              <w:rPr>
                <w:sz w:val="24"/>
                <w:szCs w:val="24"/>
              </w:rPr>
              <w:t>е</w:t>
            </w:r>
            <w:r w:rsidRPr="001B2A86">
              <w:rPr>
                <w:sz w:val="24"/>
                <w:szCs w:val="24"/>
              </w:rPr>
              <w:t>мельного учас</w:t>
            </w:r>
            <w:r w:rsidRPr="001B2A86">
              <w:rPr>
                <w:sz w:val="24"/>
                <w:szCs w:val="24"/>
              </w:rPr>
              <w:t>т</w:t>
            </w:r>
            <w:r w:rsidRPr="001B2A86">
              <w:rPr>
                <w:sz w:val="24"/>
                <w:szCs w:val="24"/>
              </w:rPr>
              <w:t xml:space="preserve">ка на чертеже </w:t>
            </w:r>
          </w:p>
          <w:p w:rsidR="0060000F" w:rsidRPr="001B2A86" w:rsidRDefault="0060000F" w:rsidP="00A0540E">
            <w:pPr>
              <w:widowControl/>
              <w:jc w:val="center"/>
              <w:rPr>
                <w:sz w:val="24"/>
                <w:szCs w:val="24"/>
              </w:rPr>
            </w:pPr>
            <w:r w:rsidRPr="001B2A86">
              <w:rPr>
                <w:sz w:val="24"/>
                <w:szCs w:val="24"/>
              </w:rPr>
              <w:t>межевания те</w:t>
            </w:r>
            <w:r w:rsidRPr="001B2A86">
              <w:rPr>
                <w:sz w:val="24"/>
                <w:szCs w:val="24"/>
              </w:rPr>
              <w:t>р</w:t>
            </w:r>
            <w:r w:rsidRPr="001B2A86">
              <w:rPr>
                <w:sz w:val="24"/>
                <w:szCs w:val="24"/>
              </w:rPr>
              <w:t>ритории</w:t>
            </w:r>
          </w:p>
        </w:tc>
        <w:tc>
          <w:tcPr>
            <w:tcW w:w="3260" w:type="dxa"/>
          </w:tcPr>
          <w:p w:rsidR="0060000F" w:rsidRPr="001B2A86" w:rsidRDefault="0060000F" w:rsidP="00A0540E">
            <w:pPr>
              <w:widowControl/>
              <w:jc w:val="center"/>
              <w:rPr>
                <w:sz w:val="24"/>
                <w:szCs w:val="24"/>
              </w:rPr>
            </w:pPr>
            <w:r w:rsidRPr="001B2A86">
              <w:rPr>
                <w:sz w:val="24"/>
                <w:szCs w:val="24"/>
              </w:rPr>
              <w:t>Учетный</w:t>
            </w:r>
          </w:p>
          <w:p w:rsidR="0060000F" w:rsidRPr="001B2A86" w:rsidRDefault="0060000F" w:rsidP="00A0540E">
            <w:pPr>
              <w:widowControl/>
              <w:jc w:val="center"/>
              <w:rPr>
                <w:sz w:val="24"/>
                <w:szCs w:val="24"/>
              </w:rPr>
            </w:pPr>
            <w:r w:rsidRPr="001B2A86">
              <w:rPr>
                <w:sz w:val="24"/>
                <w:szCs w:val="24"/>
              </w:rPr>
              <w:t xml:space="preserve">номер </w:t>
            </w:r>
          </w:p>
          <w:p w:rsidR="0060000F" w:rsidRPr="001B2A86" w:rsidRDefault="0060000F" w:rsidP="00A0540E">
            <w:pPr>
              <w:widowControl/>
              <w:jc w:val="center"/>
              <w:rPr>
                <w:sz w:val="24"/>
                <w:szCs w:val="24"/>
              </w:rPr>
            </w:pPr>
            <w:r w:rsidRPr="001B2A86">
              <w:rPr>
                <w:sz w:val="24"/>
                <w:szCs w:val="24"/>
              </w:rPr>
              <w:t xml:space="preserve">кадастрового </w:t>
            </w:r>
          </w:p>
          <w:p w:rsidR="0060000F" w:rsidRPr="001B2A86" w:rsidRDefault="0060000F" w:rsidP="00A0540E">
            <w:pPr>
              <w:widowControl/>
              <w:jc w:val="center"/>
              <w:rPr>
                <w:sz w:val="24"/>
                <w:szCs w:val="24"/>
              </w:rPr>
            </w:pPr>
            <w:r w:rsidRPr="001B2A86">
              <w:rPr>
                <w:sz w:val="24"/>
                <w:szCs w:val="24"/>
              </w:rPr>
              <w:t>квартала</w:t>
            </w:r>
          </w:p>
        </w:tc>
        <w:tc>
          <w:tcPr>
            <w:tcW w:w="2268" w:type="dxa"/>
          </w:tcPr>
          <w:p w:rsidR="0060000F" w:rsidRDefault="0060000F" w:rsidP="00A0540E">
            <w:pPr>
              <w:widowControl/>
              <w:jc w:val="center"/>
              <w:rPr>
                <w:sz w:val="24"/>
                <w:szCs w:val="24"/>
              </w:rPr>
            </w:pPr>
            <w:r w:rsidRPr="001B2A86">
              <w:rPr>
                <w:sz w:val="24"/>
                <w:szCs w:val="24"/>
              </w:rPr>
              <w:t>Вид разрешенного</w:t>
            </w:r>
          </w:p>
          <w:p w:rsidR="007135BA" w:rsidRDefault="0060000F" w:rsidP="00A0540E">
            <w:pPr>
              <w:widowControl/>
              <w:jc w:val="center"/>
              <w:rPr>
                <w:sz w:val="24"/>
                <w:szCs w:val="24"/>
              </w:rPr>
            </w:pPr>
            <w:r w:rsidRPr="001B2A86">
              <w:rPr>
                <w:sz w:val="24"/>
                <w:szCs w:val="24"/>
              </w:rPr>
              <w:t xml:space="preserve">использования </w:t>
            </w:r>
          </w:p>
          <w:p w:rsidR="0060000F" w:rsidRPr="001B2A86" w:rsidRDefault="0060000F" w:rsidP="00A0540E">
            <w:pPr>
              <w:widowControl/>
              <w:jc w:val="center"/>
              <w:rPr>
                <w:sz w:val="24"/>
                <w:szCs w:val="24"/>
              </w:rPr>
            </w:pPr>
            <w:r w:rsidRPr="001B2A86">
              <w:rPr>
                <w:sz w:val="24"/>
                <w:szCs w:val="24"/>
              </w:rPr>
              <w:t>образуемого з</w:t>
            </w:r>
            <w:r w:rsidRPr="001B2A86">
              <w:rPr>
                <w:sz w:val="24"/>
                <w:szCs w:val="24"/>
              </w:rPr>
              <w:t>е</w:t>
            </w:r>
            <w:r w:rsidRPr="001B2A86">
              <w:rPr>
                <w:sz w:val="24"/>
                <w:szCs w:val="24"/>
              </w:rPr>
              <w:t xml:space="preserve">мельного участка </w:t>
            </w:r>
          </w:p>
          <w:p w:rsidR="007135BA" w:rsidRDefault="0060000F" w:rsidP="00A0540E">
            <w:pPr>
              <w:widowControl/>
              <w:jc w:val="center"/>
              <w:rPr>
                <w:sz w:val="24"/>
                <w:szCs w:val="24"/>
              </w:rPr>
            </w:pPr>
            <w:r w:rsidRPr="001B2A86">
              <w:rPr>
                <w:sz w:val="24"/>
                <w:szCs w:val="24"/>
              </w:rPr>
              <w:t xml:space="preserve">в соответствии </w:t>
            </w:r>
          </w:p>
          <w:p w:rsidR="0060000F" w:rsidRPr="001B2A86" w:rsidRDefault="0060000F" w:rsidP="007135BA">
            <w:pPr>
              <w:widowControl/>
              <w:jc w:val="center"/>
              <w:rPr>
                <w:sz w:val="24"/>
                <w:szCs w:val="24"/>
              </w:rPr>
            </w:pPr>
            <w:r w:rsidRPr="001B2A86">
              <w:rPr>
                <w:sz w:val="24"/>
                <w:szCs w:val="24"/>
              </w:rPr>
              <w:t>с проектом план</w:t>
            </w:r>
            <w:r w:rsidRPr="001B2A86">
              <w:rPr>
                <w:sz w:val="24"/>
                <w:szCs w:val="24"/>
              </w:rPr>
              <w:t>и</w:t>
            </w:r>
            <w:r w:rsidRPr="001B2A86">
              <w:rPr>
                <w:sz w:val="24"/>
                <w:szCs w:val="24"/>
              </w:rPr>
              <w:t>ровки</w:t>
            </w:r>
            <w:r w:rsidR="007135BA">
              <w:rPr>
                <w:sz w:val="24"/>
                <w:szCs w:val="24"/>
              </w:rPr>
              <w:t xml:space="preserve"> </w:t>
            </w:r>
            <w:r w:rsidRPr="001B2A86">
              <w:rPr>
                <w:sz w:val="24"/>
                <w:szCs w:val="24"/>
              </w:rPr>
              <w:t>территории</w:t>
            </w:r>
          </w:p>
        </w:tc>
        <w:tc>
          <w:tcPr>
            <w:tcW w:w="1559" w:type="dxa"/>
          </w:tcPr>
          <w:p w:rsidR="0060000F" w:rsidRPr="001B2A86" w:rsidRDefault="0060000F" w:rsidP="00A0540E">
            <w:pPr>
              <w:widowControl/>
              <w:jc w:val="center"/>
              <w:rPr>
                <w:sz w:val="24"/>
                <w:szCs w:val="24"/>
              </w:rPr>
            </w:pPr>
            <w:r w:rsidRPr="001B2A86">
              <w:rPr>
                <w:sz w:val="24"/>
                <w:szCs w:val="24"/>
              </w:rPr>
              <w:t>Площадь</w:t>
            </w:r>
          </w:p>
          <w:p w:rsidR="0060000F" w:rsidRPr="001B2A86" w:rsidRDefault="0060000F" w:rsidP="00A0540E">
            <w:pPr>
              <w:widowControl/>
              <w:jc w:val="center"/>
              <w:rPr>
                <w:sz w:val="24"/>
                <w:szCs w:val="24"/>
              </w:rPr>
            </w:pPr>
            <w:r w:rsidRPr="001B2A86">
              <w:rPr>
                <w:sz w:val="24"/>
                <w:szCs w:val="24"/>
              </w:rPr>
              <w:t xml:space="preserve">образуемого </w:t>
            </w:r>
          </w:p>
          <w:p w:rsidR="0060000F" w:rsidRPr="001B2A86" w:rsidRDefault="0060000F" w:rsidP="00A0540E">
            <w:pPr>
              <w:widowControl/>
              <w:jc w:val="center"/>
              <w:rPr>
                <w:sz w:val="24"/>
                <w:szCs w:val="24"/>
              </w:rPr>
            </w:pPr>
            <w:r w:rsidRPr="001B2A86">
              <w:rPr>
                <w:sz w:val="24"/>
                <w:szCs w:val="24"/>
              </w:rPr>
              <w:t xml:space="preserve">земельного </w:t>
            </w:r>
          </w:p>
          <w:p w:rsidR="0060000F" w:rsidRPr="001B2A86" w:rsidRDefault="0060000F" w:rsidP="00A0540E">
            <w:pPr>
              <w:widowControl/>
              <w:jc w:val="center"/>
              <w:rPr>
                <w:sz w:val="24"/>
                <w:szCs w:val="24"/>
              </w:rPr>
            </w:pPr>
            <w:r w:rsidRPr="001B2A86">
              <w:rPr>
                <w:sz w:val="24"/>
                <w:szCs w:val="24"/>
              </w:rPr>
              <w:t>участка, га</w:t>
            </w:r>
          </w:p>
        </w:tc>
        <w:tc>
          <w:tcPr>
            <w:tcW w:w="2552" w:type="dxa"/>
          </w:tcPr>
          <w:p w:rsidR="0060000F" w:rsidRPr="001B2A86" w:rsidRDefault="0060000F" w:rsidP="00A0540E">
            <w:pPr>
              <w:widowControl/>
              <w:jc w:val="center"/>
              <w:rPr>
                <w:sz w:val="24"/>
                <w:szCs w:val="24"/>
              </w:rPr>
            </w:pPr>
            <w:r w:rsidRPr="001B2A86">
              <w:rPr>
                <w:sz w:val="24"/>
                <w:szCs w:val="24"/>
              </w:rPr>
              <w:t xml:space="preserve">Адрес </w:t>
            </w:r>
          </w:p>
          <w:p w:rsidR="0060000F" w:rsidRPr="001B2A86" w:rsidRDefault="0060000F" w:rsidP="00A0540E">
            <w:pPr>
              <w:widowControl/>
              <w:jc w:val="center"/>
              <w:rPr>
                <w:sz w:val="24"/>
                <w:szCs w:val="24"/>
              </w:rPr>
            </w:pPr>
            <w:r w:rsidRPr="001B2A86">
              <w:rPr>
                <w:sz w:val="24"/>
                <w:szCs w:val="24"/>
              </w:rPr>
              <w:t xml:space="preserve">земельного </w:t>
            </w:r>
          </w:p>
          <w:p w:rsidR="0060000F" w:rsidRPr="001B2A86" w:rsidRDefault="0060000F" w:rsidP="00A0540E">
            <w:pPr>
              <w:widowControl/>
              <w:jc w:val="center"/>
              <w:rPr>
                <w:sz w:val="24"/>
                <w:szCs w:val="24"/>
              </w:rPr>
            </w:pPr>
            <w:r w:rsidRPr="001B2A86">
              <w:rPr>
                <w:sz w:val="24"/>
                <w:szCs w:val="24"/>
              </w:rPr>
              <w:t>участка</w:t>
            </w:r>
          </w:p>
        </w:tc>
        <w:tc>
          <w:tcPr>
            <w:tcW w:w="4111" w:type="dxa"/>
          </w:tcPr>
          <w:p w:rsidR="0060000F" w:rsidRPr="001B2A86" w:rsidRDefault="0060000F" w:rsidP="00A0540E">
            <w:pPr>
              <w:widowControl/>
              <w:jc w:val="center"/>
              <w:rPr>
                <w:sz w:val="24"/>
                <w:szCs w:val="24"/>
              </w:rPr>
            </w:pPr>
            <w:r w:rsidRPr="001B2A86">
              <w:rPr>
                <w:sz w:val="24"/>
                <w:szCs w:val="24"/>
              </w:rPr>
              <w:t xml:space="preserve">Возможный способ </w:t>
            </w:r>
          </w:p>
          <w:p w:rsidR="0060000F" w:rsidRPr="001B2A86" w:rsidRDefault="0060000F" w:rsidP="00A0540E">
            <w:pPr>
              <w:widowControl/>
              <w:jc w:val="center"/>
              <w:rPr>
                <w:sz w:val="24"/>
                <w:szCs w:val="24"/>
              </w:rPr>
            </w:pPr>
            <w:r w:rsidRPr="001B2A86">
              <w:rPr>
                <w:sz w:val="24"/>
                <w:szCs w:val="24"/>
              </w:rPr>
              <w:t xml:space="preserve">образования земельного </w:t>
            </w:r>
          </w:p>
          <w:p w:rsidR="0060000F" w:rsidRPr="001B2A86" w:rsidRDefault="0060000F" w:rsidP="00A0540E">
            <w:pPr>
              <w:widowControl/>
              <w:jc w:val="center"/>
              <w:rPr>
                <w:sz w:val="24"/>
                <w:szCs w:val="24"/>
              </w:rPr>
            </w:pPr>
            <w:r w:rsidRPr="001B2A86">
              <w:rPr>
                <w:sz w:val="24"/>
                <w:szCs w:val="24"/>
              </w:rPr>
              <w:t>участка</w:t>
            </w:r>
          </w:p>
        </w:tc>
      </w:tr>
    </w:tbl>
    <w:p w:rsidR="00A0540E" w:rsidRPr="001B2A86" w:rsidRDefault="00A0540E" w:rsidP="00A0540E">
      <w:pPr>
        <w:tabs>
          <w:tab w:val="left" w:pos="1701"/>
        </w:tabs>
        <w:ind w:right="-31"/>
        <w:jc w:val="center"/>
        <w:rPr>
          <w:color w:val="FF0000"/>
          <w:sz w:val="2"/>
          <w:szCs w:val="6"/>
        </w:rPr>
      </w:pPr>
    </w:p>
    <w:tbl>
      <w:tblPr>
        <w:tblStyle w:val="1"/>
        <w:tblW w:w="15730" w:type="dxa"/>
        <w:tblInd w:w="113" w:type="dxa"/>
        <w:tblLayout w:type="fixed"/>
        <w:tblLook w:val="04A0"/>
      </w:tblPr>
      <w:tblGrid>
        <w:gridCol w:w="1980"/>
        <w:gridCol w:w="3260"/>
        <w:gridCol w:w="2268"/>
        <w:gridCol w:w="1559"/>
        <w:gridCol w:w="2552"/>
        <w:gridCol w:w="4111"/>
      </w:tblGrid>
      <w:tr w:rsidR="0060000F" w:rsidRPr="001B2A86" w:rsidTr="00A9251B">
        <w:trPr>
          <w:tblHeader/>
        </w:trPr>
        <w:tc>
          <w:tcPr>
            <w:tcW w:w="1980" w:type="dxa"/>
          </w:tcPr>
          <w:p w:rsidR="0060000F" w:rsidRPr="001B2A86" w:rsidRDefault="0060000F" w:rsidP="00A0540E">
            <w:pPr>
              <w:tabs>
                <w:tab w:val="left" w:pos="1701"/>
              </w:tabs>
              <w:ind w:right="-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60000F" w:rsidRPr="001B2A86" w:rsidRDefault="0060000F" w:rsidP="00A0540E">
            <w:pPr>
              <w:tabs>
                <w:tab w:val="left" w:pos="1701"/>
              </w:tabs>
              <w:ind w:right="-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60000F" w:rsidRPr="001B2A86" w:rsidRDefault="0060000F" w:rsidP="00A0540E">
            <w:pPr>
              <w:tabs>
                <w:tab w:val="left" w:pos="1701"/>
              </w:tabs>
              <w:ind w:right="-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60000F" w:rsidRPr="001B2A86" w:rsidRDefault="0060000F" w:rsidP="00A0540E">
            <w:pPr>
              <w:tabs>
                <w:tab w:val="left" w:pos="1701"/>
              </w:tabs>
              <w:ind w:right="-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60000F" w:rsidRPr="001B2A86" w:rsidRDefault="0060000F" w:rsidP="00A0540E">
            <w:pPr>
              <w:tabs>
                <w:tab w:val="left" w:pos="1701"/>
              </w:tabs>
              <w:ind w:right="-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60000F" w:rsidRPr="001B2A86" w:rsidRDefault="0060000F" w:rsidP="00A0540E">
            <w:pPr>
              <w:tabs>
                <w:tab w:val="left" w:pos="1701"/>
              </w:tabs>
              <w:ind w:right="-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0000F" w:rsidRPr="001B2A86" w:rsidTr="00A9251B">
        <w:trPr>
          <w:tblHeader/>
        </w:trPr>
        <w:tc>
          <w:tcPr>
            <w:tcW w:w="1980" w:type="dxa"/>
          </w:tcPr>
          <w:p w:rsidR="0060000F" w:rsidRPr="00AE16CD" w:rsidRDefault="0060000F" w:rsidP="007135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ЗУ </w:t>
            </w:r>
            <w:r w:rsidRPr="00AE16CD">
              <w:rPr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5F5D75" w:rsidRPr="00DF7CB3" w:rsidRDefault="0060000F" w:rsidP="00A9251B">
            <w:pPr>
              <w:jc w:val="both"/>
              <w:rPr>
                <w:color w:val="000000"/>
                <w:sz w:val="24"/>
                <w:szCs w:val="24"/>
              </w:rPr>
            </w:pPr>
            <w:r w:rsidRPr="00D84C3D">
              <w:rPr>
                <w:sz w:val="24"/>
                <w:szCs w:val="24"/>
              </w:rPr>
              <w:t>54:35:033575, 54:35:033580,</w:t>
            </w:r>
            <w:r w:rsidR="00A9251B">
              <w:rPr>
                <w:sz w:val="24"/>
                <w:szCs w:val="24"/>
              </w:rPr>
              <w:t xml:space="preserve"> </w:t>
            </w:r>
            <w:r w:rsidRPr="00D84C3D">
              <w:rPr>
                <w:sz w:val="24"/>
                <w:szCs w:val="24"/>
              </w:rPr>
              <w:t>54:35:033215, 54:35:033605, 54:35:033606, 54:35:033630, 54:35:033635, 54:35:033645, 54:35:033660, 54:35:033650, 54:35:033690, 54:35:033655, 54:35:033</w:t>
            </w:r>
            <w:r w:rsidR="00D84C3D">
              <w:rPr>
                <w:sz w:val="24"/>
                <w:szCs w:val="24"/>
              </w:rPr>
              <w:t>672, 54:35:033070, 54:35:041690</w:t>
            </w:r>
            <w:r w:rsidR="005F5D75">
              <w:rPr>
                <w:sz w:val="24"/>
                <w:szCs w:val="24"/>
              </w:rPr>
              <w:t>, 54:35:041680,</w:t>
            </w:r>
            <w:r w:rsidR="00A9251B">
              <w:rPr>
                <w:sz w:val="24"/>
                <w:szCs w:val="24"/>
              </w:rPr>
              <w:t xml:space="preserve"> </w:t>
            </w:r>
            <w:r w:rsidR="005F5D75">
              <w:rPr>
                <w:sz w:val="24"/>
                <w:szCs w:val="24"/>
              </w:rPr>
              <w:t xml:space="preserve">54:35:041630, 54:35:041685, </w:t>
            </w:r>
            <w:r w:rsidR="00A9251B">
              <w:rPr>
                <w:sz w:val="24"/>
                <w:szCs w:val="24"/>
              </w:rPr>
              <w:t xml:space="preserve"> </w:t>
            </w:r>
            <w:r w:rsidR="005F5D75">
              <w:rPr>
                <w:sz w:val="24"/>
                <w:szCs w:val="24"/>
              </w:rPr>
              <w:t>54:35:041695</w:t>
            </w:r>
          </w:p>
        </w:tc>
        <w:tc>
          <w:tcPr>
            <w:tcW w:w="2268" w:type="dxa"/>
          </w:tcPr>
          <w:p w:rsidR="0060000F" w:rsidRPr="00DF7CB3" w:rsidRDefault="0082767E" w:rsidP="007135BA">
            <w:pPr>
              <w:jc w:val="both"/>
              <w:rPr>
                <w:color w:val="000000"/>
                <w:sz w:val="24"/>
                <w:szCs w:val="24"/>
              </w:rPr>
            </w:pPr>
            <w:r w:rsidRPr="0082767E">
              <w:rPr>
                <w:color w:val="000000"/>
                <w:sz w:val="24"/>
                <w:szCs w:val="24"/>
              </w:rPr>
              <w:t>Земельные участки (территории) общ</w:t>
            </w:r>
            <w:r w:rsidRPr="0082767E">
              <w:rPr>
                <w:color w:val="000000"/>
                <w:sz w:val="24"/>
                <w:szCs w:val="24"/>
              </w:rPr>
              <w:t>е</w:t>
            </w:r>
            <w:r w:rsidRPr="0082767E">
              <w:rPr>
                <w:color w:val="000000"/>
                <w:sz w:val="24"/>
                <w:szCs w:val="24"/>
              </w:rPr>
              <w:t>го пользования - автомобильные д</w:t>
            </w:r>
            <w:r w:rsidRPr="0082767E">
              <w:rPr>
                <w:color w:val="000000"/>
                <w:sz w:val="24"/>
                <w:szCs w:val="24"/>
              </w:rPr>
              <w:t>о</w:t>
            </w:r>
            <w:r w:rsidRPr="0082767E">
              <w:rPr>
                <w:color w:val="000000"/>
                <w:sz w:val="24"/>
                <w:szCs w:val="24"/>
              </w:rPr>
              <w:t>роги</w:t>
            </w:r>
          </w:p>
        </w:tc>
        <w:tc>
          <w:tcPr>
            <w:tcW w:w="1559" w:type="dxa"/>
          </w:tcPr>
          <w:p w:rsidR="0060000F" w:rsidRPr="00D84C3D" w:rsidRDefault="00D84C3D" w:rsidP="007135BA">
            <w:pPr>
              <w:jc w:val="center"/>
              <w:rPr>
                <w:color w:val="000000"/>
                <w:sz w:val="24"/>
                <w:szCs w:val="24"/>
              </w:rPr>
            </w:pPr>
            <w:r w:rsidRPr="00D84C3D">
              <w:rPr>
                <w:sz w:val="24"/>
                <w:szCs w:val="24"/>
              </w:rPr>
              <w:t>11,144</w:t>
            </w:r>
            <w:r w:rsidR="00B819DC">
              <w:rPr>
                <w:sz w:val="24"/>
                <w:szCs w:val="24"/>
              </w:rPr>
              <w:t>0</w:t>
            </w:r>
          </w:p>
        </w:tc>
        <w:tc>
          <w:tcPr>
            <w:tcW w:w="2552" w:type="dxa"/>
          </w:tcPr>
          <w:p w:rsidR="0060000F" w:rsidRPr="00DF7CB3" w:rsidRDefault="0060000F" w:rsidP="00A9251B">
            <w:pPr>
              <w:jc w:val="both"/>
              <w:rPr>
                <w:color w:val="000000"/>
                <w:sz w:val="24"/>
                <w:szCs w:val="24"/>
              </w:rPr>
            </w:pPr>
            <w:r w:rsidRPr="00DF7CB3">
              <w:rPr>
                <w:color w:val="000000"/>
                <w:sz w:val="24"/>
                <w:szCs w:val="24"/>
              </w:rPr>
              <w:t>Российская Федер</w:t>
            </w:r>
            <w:r w:rsidRPr="00DF7CB3">
              <w:rPr>
                <w:color w:val="000000"/>
                <w:sz w:val="24"/>
                <w:szCs w:val="24"/>
              </w:rPr>
              <w:t>а</w:t>
            </w:r>
            <w:r w:rsidRPr="00DF7CB3">
              <w:rPr>
                <w:color w:val="000000"/>
                <w:sz w:val="24"/>
                <w:szCs w:val="24"/>
              </w:rPr>
              <w:t>ция, Новосибирская область, город Нов</w:t>
            </w:r>
            <w:r w:rsidRPr="00DF7CB3">
              <w:rPr>
                <w:color w:val="000000"/>
                <w:sz w:val="24"/>
                <w:szCs w:val="24"/>
              </w:rPr>
              <w:t>о</w:t>
            </w:r>
            <w:r w:rsidRPr="00DF7CB3">
              <w:rPr>
                <w:color w:val="000000"/>
                <w:sz w:val="24"/>
                <w:szCs w:val="24"/>
              </w:rPr>
              <w:t>сибирск,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F7CB3">
              <w:rPr>
                <w:color w:val="000000"/>
                <w:sz w:val="24"/>
                <w:szCs w:val="24"/>
              </w:rPr>
              <w:t xml:space="preserve">ул. </w:t>
            </w:r>
            <w:r>
              <w:rPr>
                <w:color w:val="000000"/>
                <w:sz w:val="24"/>
                <w:szCs w:val="24"/>
              </w:rPr>
              <w:t xml:space="preserve">Георгия Колонды, </w:t>
            </w:r>
            <w:r w:rsidR="005B4B82">
              <w:rPr>
                <w:color w:val="000000"/>
                <w:sz w:val="24"/>
                <w:szCs w:val="24"/>
              </w:rPr>
              <w:t>1а</w:t>
            </w:r>
          </w:p>
        </w:tc>
        <w:tc>
          <w:tcPr>
            <w:tcW w:w="4111" w:type="dxa"/>
          </w:tcPr>
          <w:p w:rsidR="0060000F" w:rsidRPr="00B47066" w:rsidRDefault="005B4B82" w:rsidP="000A4C18">
            <w:pPr>
              <w:pStyle w:val="S0"/>
              <w:widowControl w:val="0"/>
              <w:ind w:right="35" w:firstLine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</w:t>
            </w:r>
            <w:r w:rsidRPr="005B4B82">
              <w:rPr>
                <w:color w:val="000000"/>
                <w:sz w:val="24"/>
              </w:rPr>
              <w:t>ерераспределение земельных уч</w:t>
            </w:r>
            <w:r w:rsidRPr="005B4B82">
              <w:rPr>
                <w:color w:val="000000"/>
                <w:sz w:val="24"/>
              </w:rPr>
              <w:t>а</w:t>
            </w:r>
            <w:r w:rsidRPr="005B4B82">
              <w:rPr>
                <w:color w:val="000000"/>
                <w:sz w:val="24"/>
              </w:rPr>
              <w:t xml:space="preserve">стков с кадастровыми номерами 54:35:000000:374, 54:35:000000:634, 54:35:033606:1, 54:35:033630:5, 54:35:033660:10, 54:35:033650:9, 54:35:033650:12, 54:35:033650:6, </w:t>
            </w:r>
            <w:r w:rsidRPr="00A9251B">
              <w:rPr>
                <w:color w:val="000000"/>
                <w:spacing w:val="-4"/>
                <w:sz w:val="24"/>
              </w:rPr>
              <w:t>54:35:000000:450, 54:35:000000:23463,</w:t>
            </w:r>
            <w:r>
              <w:rPr>
                <w:color w:val="000000"/>
                <w:sz w:val="24"/>
              </w:rPr>
              <w:t xml:space="preserve"> 54:35:033650:5</w:t>
            </w:r>
            <w:r w:rsidRPr="005B4B82">
              <w:rPr>
                <w:color w:val="000000"/>
                <w:sz w:val="24"/>
              </w:rPr>
              <w:t xml:space="preserve"> и земель, государс</w:t>
            </w:r>
            <w:r w:rsidRPr="005B4B82">
              <w:rPr>
                <w:color w:val="000000"/>
                <w:sz w:val="24"/>
              </w:rPr>
              <w:t>т</w:t>
            </w:r>
            <w:r w:rsidRPr="005B4B82">
              <w:rPr>
                <w:color w:val="000000"/>
                <w:sz w:val="24"/>
              </w:rPr>
              <w:t>венн</w:t>
            </w:r>
            <w:r>
              <w:rPr>
                <w:color w:val="000000"/>
                <w:sz w:val="24"/>
              </w:rPr>
              <w:t>ая собственность на которые не разграничена</w:t>
            </w:r>
          </w:p>
        </w:tc>
      </w:tr>
    </w:tbl>
    <w:p w:rsidR="00A9251B" w:rsidRPr="0075601C" w:rsidRDefault="00A9251B" w:rsidP="00A9251B">
      <w:pPr>
        <w:tabs>
          <w:tab w:val="left" w:pos="0"/>
          <w:tab w:val="left" w:pos="1701"/>
        </w:tabs>
        <w:spacing w:before="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6E6635" w:rsidRDefault="006E6635">
      <w:pPr>
        <w:widowControl/>
        <w:rPr>
          <w:sz w:val="16"/>
          <w:szCs w:val="16"/>
        </w:rPr>
      </w:pPr>
    </w:p>
    <w:p w:rsidR="006E6635" w:rsidRDefault="006E6635" w:rsidP="001B2A86">
      <w:pPr>
        <w:widowControl/>
        <w:jc w:val="center"/>
        <w:rPr>
          <w:sz w:val="16"/>
          <w:szCs w:val="16"/>
        </w:rPr>
        <w:sectPr w:rsidR="006E6635" w:rsidSect="00A9251B">
          <w:pgSz w:w="16838" w:h="11906" w:orient="landscape"/>
          <w:pgMar w:top="1276" w:right="567" w:bottom="142" w:left="567" w:header="709" w:footer="709" w:gutter="0"/>
          <w:pgNumType w:start="1"/>
          <w:cols w:space="708"/>
          <w:titlePg/>
          <w:docGrid w:linePitch="381"/>
        </w:sectPr>
      </w:pPr>
    </w:p>
    <w:tbl>
      <w:tblPr>
        <w:tblW w:w="5812" w:type="dxa"/>
        <w:tblInd w:w="4218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812"/>
      </w:tblGrid>
      <w:tr w:rsidR="00B819DC" w:rsidRPr="009F5D99" w:rsidTr="00A9251B">
        <w:trPr>
          <w:trHeight w:val="522"/>
        </w:trPr>
        <w:tc>
          <w:tcPr>
            <w:tcW w:w="5812" w:type="dxa"/>
          </w:tcPr>
          <w:bookmarkEnd w:id="1"/>
          <w:bookmarkEnd w:id="2"/>
          <w:p w:rsidR="00B819DC" w:rsidRPr="00A9251B" w:rsidRDefault="00B819DC" w:rsidP="00B819DC">
            <w:pPr>
              <w:jc w:val="both"/>
              <w:rPr>
                <w:sz w:val="22"/>
                <w:szCs w:val="24"/>
              </w:rPr>
            </w:pPr>
            <w:r w:rsidRPr="00A9251B">
              <w:rPr>
                <w:sz w:val="22"/>
                <w:szCs w:val="24"/>
              </w:rPr>
              <w:lastRenderedPageBreak/>
              <w:t>Приложение 2</w:t>
            </w:r>
          </w:p>
          <w:p w:rsidR="00B819DC" w:rsidRPr="009E2866" w:rsidRDefault="00B819DC" w:rsidP="00A9251B">
            <w:pPr>
              <w:ind w:right="-107"/>
              <w:jc w:val="both"/>
              <w:rPr>
                <w:sz w:val="24"/>
                <w:szCs w:val="24"/>
              </w:rPr>
            </w:pPr>
            <w:r w:rsidRPr="00A9251B">
              <w:rPr>
                <w:sz w:val="22"/>
                <w:szCs w:val="24"/>
              </w:rPr>
              <w:t>к проекту межевания территории, предназначенной для размещения линейного объекта транспортной инфрастру</w:t>
            </w:r>
            <w:r w:rsidRPr="00A9251B">
              <w:rPr>
                <w:sz w:val="22"/>
                <w:szCs w:val="24"/>
              </w:rPr>
              <w:t>к</w:t>
            </w:r>
            <w:r w:rsidRPr="00A9251B">
              <w:rPr>
                <w:sz w:val="22"/>
                <w:szCs w:val="24"/>
              </w:rPr>
              <w:t>туры местного значения – автомобильной дороги общего пользования по ул. Объединения, в границах проекта пл</w:t>
            </w:r>
            <w:r w:rsidRPr="00A9251B">
              <w:rPr>
                <w:sz w:val="22"/>
                <w:szCs w:val="24"/>
              </w:rPr>
              <w:t>а</w:t>
            </w:r>
            <w:r w:rsidRPr="00A9251B">
              <w:rPr>
                <w:sz w:val="22"/>
                <w:szCs w:val="24"/>
              </w:rPr>
              <w:t>нировки территории, ограниченной Красным проспектом, рекой 2-я Ельцовка, улицами Бардина, Богдана Хмельни</w:t>
            </w:r>
            <w:r w:rsidRPr="00A9251B">
              <w:rPr>
                <w:sz w:val="22"/>
                <w:szCs w:val="24"/>
              </w:rPr>
              <w:t>ц</w:t>
            </w:r>
            <w:r w:rsidRPr="00A9251B">
              <w:rPr>
                <w:sz w:val="22"/>
                <w:szCs w:val="24"/>
              </w:rPr>
              <w:t>кого и Дуси Ковальчук, в Заельцовском и Калининском районах, в границах проекта планировки территории</w:t>
            </w:r>
            <w:r w:rsidR="00A9251B">
              <w:rPr>
                <w:sz w:val="22"/>
                <w:szCs w:val="24"/>
              </w:rPr>
              <w:t>,</w:t>
            </w:r>
            <w:r w:rsidRPr="00A9251B">
              <w:rPr>
                <w:sz w:val="22"/>
                <w:szCs w:val="24"/>
              </w:rPr>
              <w:t xml:space="preserve"> пр</w:t>
            </w:r>
            <w:r w:rsidRPr="00A9251B">
              <w:rPr>
                <w:sz w:val="22"/>
                <w:szCs w:val="24"/>
              </w:rPr>
              <w:t>и</w:t>
            </w:r>
            <w:r w:rsidRPr="00A9251B">
              <w:rPr>
                <w:sz w:val="22"/>
                <w:szCs w:val="24"/>
              </w:rPr>
              <w:t>легающей к парку культуры и отдыха «Сосновый бор», в Калининском районе, в границах проекта планировки те</w:t>
            </w:r>
            <w:r w:rsidRPr="00A9251B">
              <w:rPr>
                <w:sz w:val="22"/>
                <w:szCs w:val="24"/>
              </w:rPr>
              <w:t>р</w:t>
            </w:r>
            <w:r w:rsidRPr="00A9251B">
              <w:rPr>
                <w:sz w:val="22"/>
                <w:szCs w:val="24"/>
              </w:rPr>
              <w:t>ритории, ограниченной перспективной городской магистр</w:t>
            </w:r>
            <w:r w:rsidRPr="00A9251B">
              <w:rPr>
                <w:sz w:val="22"/>
                <w:szCs w:val="24"/>
              </w:rPr>
              <w:t>а</w:t>
            </w:r>
            <w:r w:rsidRPr="00A9251B">
              <w:rPr>
                <w:sz w:val="22"/>
                <w:szCs w:val="24"/>
              </w:rPr>
              <w:t>лью в направлении перспективного моста через реку Обь, перспективным направлением ул. Бардина, перспективным направлением Красного проспекта, в Заельцовском районе, в границах проекта планировки территории, ограниченной перспективным направлением Красного проспекта, гран</w:t>
            </w:r>
            <w:r w:rsidRPr="00A9251B">
              <w:rPr>
                <w:sz w:val="22"/>
                <w:szCs w:val="24"/>
              </w:rPr>
              <w:t>и</w:t>
            </w:r>
            <w:r w:rsidRPr="00A9251B">
              <w:rPr>
                <w:sz w:val="22"/>
                <w:szCs w:val="24"/>
              </w:rPr>
              <w:t>цей города Новосибирска, проектируемыми Ельцовской и Космической магистралями, в Калининском районе</w:t>
            </w:r>
          </w:p>
        </w:tc>
      </w:tr>
    </w:tbl>
    <w:p w:rsidR="00B819DC" w:rsidRDefault="00B819DC" w:rsidP="00B819DC">
      <w:pPr>
        <w:widowControl/>
        <w:jc w:val="center"/>
        <w:rPr>
          <w:b/>
          <w:sz w:val="24"/>
          <w:szCs w:val="28"/>
        </w:rPr>
      </w:pPr>
    </w:p>
    <w:p w:rsidR="00A9251B" w:rsidRDefault="00A9251B" w:rsidP="00B819DC">
      <w:pPr>
        <w:widowControl/>
        <w:jc w:val="center"/>
        <w:rPr>
          <w:b/>
          <w:sz w:val="24"/>
          <w:szCs w:val="28"/>
        </w:rPr>
      </w:pPr>
    </w:p>
    <w:p w:rsidR="004653C9" w:rsidRPr="00A9251B" w:rsidRDefault="004653C9" w:rsidP="00B819DC">
      <w:pPr>
        <w:widowControl/>
        <w:jc w:val="center"/>
        <w:rPr>
          <w:b/>
          <w:sz w:val="24"/>
          <w:szCs w:val="26"/>
        </w:rPr>
      </w:pPr>
      <w:r w:rsidRPr="00A9251B">
        <w:rPr>
          <w:b/>
          <w:sz w:val="24"/>
          <w:szCs w:val="26"/>
        </w:rPr>
        <w:t>СВЕДЕНИЯ</w:t>
      </w:r>
    </w:p>
    <w:p w:rsidR="00B819DC" w:rsidRPr="00A9251B" w:rsidRDefault="004653C9" w:rsidP="00B819DC">
      <w:pPr>
        <w:widowControl/>
        <w:jc w:val="center"/>
        <w:rPr>
          <w:b/>
          <w:sz w:val="24"/>
          <w:szCs w:val="26"/>
        </w:rPr>
      </w:pPr>
      <w:r w:rsidRPr="00A9251B">
        <w:rPr>
          <w:b/>
          <w:sz w:val="24"/>
          <w:szCs w:val="26"/>
        </w:rPr>
        <w:t>о границах территории, в отношении которой утвержден проект межевания</w:t>
      </w:r>
    </w:p>
    <w:p w:rsidR="004653C9" w:rsidRPr="00A9251B" w:rsidRDefault="004653C9" w:rsidP="00B819DC">
      <w:pPr>
        <w:widowControl/>
        <w:jc w:val="center"/>
        <w:rPr>
          <w:b/>
          <w:sz w:val="24"/>
          <w:szCs w:val="26"/>
        </w:rPr>
      </w:pPr>
    </w:p>
    <w:tbl>
      <w:tblPr>
        <w:tblStyle w:val="22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5"/>
      </w:tblGrid>
      <w:tr w:rsidR="00B819DC" w:rsidRPr="00B819DC" w:rsidTr="00D13270">
        <w:trPr>
          <w:trHeight w:val="300"/>
          <w:jc w:val="center"/>
        </w:trPr>
        <w:tc>
          <w:tcPr>
            <w:tcW w:w="1014" w:type="pct"/>
            <w:vMerge w:val="restart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№ точки</w:t>
            </w:r>
          </w:p>
        </w:tc>
        <w:tc>
          <w:tcPr>
            <w:tcW w:w="3986" w:type="pct"/>
            <w:gridSpan w:val="2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Координаты</w:t>
            </w:r>
          </w:p>
        </w:tc>
      </w:tr>
      <w:tr w:rsidR="00B819DC" w:rsidRPr="00B819DC" w:rsidTr="00D13270">
        <w:trPr>
          <w:trHeight w:val="340"/>
          <w:jc w:val="center"/>
        </w:trPr>
        <w:tc>
          <w:tcPr>
            <w:tcW w:w="1014" w:type="pct"/>
            <w:vMerge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0" w:type="pct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19D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946" w:type="pct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</w:p>
        </w:tc>
      </w:tr>
    </w:tbl>
    <w:p w:rsidR="00B819DC" w:rsidRPr="00B819DC" w:rsidRDefault="00B819DC" w:rsidP="00B819DC">
      <w:pPr>
        <w:widowControl/>
        <w:jc w:val="center"/>
        <w:rPr>
          <w:sz w:val="2"/>
          <w:szCs w:val="2"/>
        </w:rPr>
      </w:pPr>
    </w:p>
    <w:tbl>
      <w:tblPr>
        <w:tblStyle w:val="22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5"/>
      </w:tblGrid>
      <w:tr w:rsidR="00B819DC" w:rsidRPr="00B819DC" w:rsidTr="00D13270">
        <w:trPr>
          <w:trHeight w:val="300"/>
          <w:tblHeader/>
          <w:jc w:val="center"/>
        </w:trPr>
        <w:tc>
          <w:tcPr>
            <w:tcW w:w="1014" w:type="pct"/>
            <w:vAlign w:val="center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40" w:type="pct"/>
            <w:vAlign w:val="center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46" w:type="pct"/>
            <w:vAlign w:val="center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492865,08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4197478,71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492863,94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4197479,37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492861,42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4197480,84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492870,33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4197495,88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492870,80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4197495,61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492874,28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4197493,47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492881,94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4197506,08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492883,04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4197507,89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492972,32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4197659,51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492972,32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4197663,60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492994,91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4197686,88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493028,90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4197736,26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493033,89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4197736,91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493057,56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4197758,91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493111,30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4197835,86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493114,30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4197846,52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493147,71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4197886,08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493159,24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4197901,46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493170,28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4197918,46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493176,29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4197927,36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493178,89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4197936,62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493193,64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4197961,39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493207,60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4197973,59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493210,87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4197976,45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493214,05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4197977,18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493220,23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4197978,63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493220,57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4197979,23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493221,60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4197981,06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493225,93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4197988,84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493222,54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4197990,74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493288,66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4198079,68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493287,64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4198081,60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493281,91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4198086,22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493290,53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4198096,90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493306,76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4198116,08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493310,35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4198117,21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493327,57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4198106,86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493331,12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4198113,46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493319,17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4198121,16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493319,80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4198121,94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493318,46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4198122,68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493333,61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4198142,80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493335,66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4198141,69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493336,41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4198142,63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493339,66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4198140,99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493351,52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4198147,46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493363,47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4198161,44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493387,74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4198184,66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493393,07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4198179,44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493402,48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4198189,05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493404,14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4198207,34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493406,50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4198209,88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493417,01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4198221,20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493416,76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4198221,39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493440,21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4198249,97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493440,81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4198249,42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493442,10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4198248,22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493452,73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4198259,66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493470,80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4198279,18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493472,13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4198280,63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493472,39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4198280,99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493474,08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4198283,33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493485,67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4198297,13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493496,43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4198309,95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493496,76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4198310,34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493512,72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4198326,34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493518,54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4198331,68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493524,76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4198336,85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493535,37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4198347,50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493597,75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4198417,21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493617,72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4198439,01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493618,43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4198438,21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lastRenderedPageBreak/>
              <w:t>73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493624,83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4198415,12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493631,49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4198416,58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493624,01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4198444,12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493638,00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4198458,52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493659,77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4198442,40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493661,35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4198444,17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493666,84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4198450,00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493658,84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4198457,14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493648,00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4198468,58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493656,70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4198476,84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493667,44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4198487,04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493671,23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4198485,35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493688,77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4198503,10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493695,06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4198497,97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493696,13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4198498,82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493731,26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4198530,91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493743,02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4198518,99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493746,28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4198515,68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493747,67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4198516,49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493749,04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4198517,28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493752,10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4198519,06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493752,65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4198519,41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493752,70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4198519,44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493756,06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4198521,58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493735,63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4198542,38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493781,42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4198573,49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493877,34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4198623,69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493924,02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4198648,11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493948,11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4198643,74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493963,41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4198653,47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493976,20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4198661,64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493998,88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4198676,09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494011,32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4198682,43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494011,35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4198682,45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494012,08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4198683,39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494041,37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4198698,06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494041,46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4198697,99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494041,68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4198698,10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494071,67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4198711,57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494039,79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4198727,99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494044,30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4198739,62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494058,47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4198773,58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494088,31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4198804,96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494108,86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4198789,80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494116,88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4198800,78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494097,27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4198815,14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494178,86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4198901,08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lastRenderedPageBreak/>
              <w:t>120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494190,93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4198889,87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494197,82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4198897,30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494185,97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4198908,31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494248,88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4198974,78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494285,54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4199018,82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494308,63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4199046,42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494319,75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4199054,92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494339,79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4199087,11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494342,66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4199095,20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494348,62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4199112,05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494358,16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4199112,30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494382,28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4199112,94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494389,36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4199113,13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494416,70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4199150,03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494416,59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4199162,83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494456,48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4199163,01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494456,50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4199165,29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494456,75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4199184,05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494456,93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4199189,96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494433,99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4199190,27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494405,85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4199190,65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494285,41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4199192,34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494284,16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4199176,46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494282,62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4199174,16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494264,97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4199175,18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494241,56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4199175,78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494241,57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4199173,73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494241,57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4199169,97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494241,59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4199162,20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494277,76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4199161,08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494294,47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4199155,13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494298,05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4199153,69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494300,30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4199151,90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494301,54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4199150,64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494301,79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4199148,32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494272,33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4199096,99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494252,90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4199073,69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494205,00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4199005,31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494121,33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4198918,32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494032,86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4198819,96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493994,95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4198789,54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493968,77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4198772,88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493966,78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4198771,61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493945,50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4198712,07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493909,84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4198684,04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493805,84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4198631,28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493791,35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4198616,69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lastRenderedPageBreak/>
              <w:t>167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493786,38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4198621,33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493766,48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4198639,86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493764,58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4198633,84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493752,29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4198619,89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493750,95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4198611,97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493698,71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4198578,82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493682,57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4198596,30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493666,83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4198584,85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493678,75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4198568,30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493668,03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4198558,43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493650,20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4198534,49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493646,44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4198529,89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493645,52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4198528,72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493645,23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4198512,80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181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493631,53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4198499,25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493615,97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4198479,75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493609,33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4198476,83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493593,22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4198475,26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493593,01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4198471,46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493592,58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4198462,19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493595,76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4198460,59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493575,15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4198438,29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493536,27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4198397,55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493516,42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4198376,71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493515,20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4198377,24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493509,66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4198372,63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493503,92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4198366,98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493502,68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4198365,77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493495,71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4198357,24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196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493492,16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4198350,51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493404,99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4198254,09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493407,56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4198251,80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199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493403,53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4198247,24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493400,49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4198249,94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493397,50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4198252,61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493388,39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4198250,02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493368,13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4198232,89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493362,49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4198220,09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493353,73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4198211,64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493358,61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4198203,59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493307,36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4198151,80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493295,43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4198138,79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493275,14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4198115,73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493232,36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4198057,14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493235,97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4198053,46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493231,59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4198049,15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493228,76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4198052,03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lastRenderedPageBreak/>
              <w:t>214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493187,04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4197997,76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493130,21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4197923,93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493115,17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4197917,24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217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493096,77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4197890,91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493091,73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4197882,00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493097,19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4197880,96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493074,68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4197851,88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492983,87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4197734,35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222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492962,60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4197706,85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492908,62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4197616,45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224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492884,19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4197566,28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492864,93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4197532,78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492857,61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4197522,11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227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492848,35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4197506,75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492842,58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4197497,19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492809,22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4197433,35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492788,67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4197393,99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492788,64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4197393,97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492782,49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4197393,51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233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492781,96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4197386,71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492783,27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4197386,55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235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492796,34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4197384,63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236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492814,81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4197381,99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237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492822,56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4197380,26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492823,20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4197380,10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239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492826,00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4197379,42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492827,15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4197386,65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492821,58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4197389,91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492824,41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4197397,95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492829,63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4197411,22</w:t>
            </w:r>
          </w:p>
        </w:tc>
      </w:tr>
      <w:tr w:rsidR="00B819DC" w:rsidRPr="00B819DC" w:rsidTr="00D13270">
        <w:trPr>
          <w:trHeight w:val="300"/>
          <w:jc w:val="center"/>
        </w:trPr>
        <w:tc>
          <w:tcPr>
            <w:tcW w:w="1014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2040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492833,38</w:t>
            </w:r>
          </w:p>
        </w:tc>
        <w:tc>
          <w:tcPr>
            <w:tcW w:w="1946" w:type="pct"/>
            <w:vAlign w:val="bottom"/>
          </w:tcPr>
          <w:p w:rsidR="00B819DC" w:rsidRPr="00B819DC" w:rsidRDefault="00B819DC" w:rsidP="00B819DC">
            <w:pPr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19DC">
              <w:rPr>
                <w:rFonts w:ascii="Times New Roman" w:hAnsi="Times New Roman"/>
                <w:sz w:val="24"/>
                <w:szCs w:val="24"/>
              </w:rPr>
              <w:t>4197420,75</w:t>
            </w:r>
          </w:p>
        </w:tc>
      </w:tr>
    </w:tbl>
    <w:p w:rsidR="00A9251B" w:rsidRPr="0075601C" w:rsidRDefault="00A9251B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B819DC" w:rsidRPr="00B819DC" w:rsidRDefault="00B819DC" w:rsidP="00B819DC">
      <w:pPr>
        <w:widowControl/>
        <w:jc w:val="center"/>
        <w:rPr>
          <w:sz w:val="24"/>
          <w:szCs w:val="24"/>
        </w:rPr>
      </w:pPr>
    </w:p>
    <w:p w:rsidR="00B819DC" w:rsidRPr="00B819DC" w:rsidRDefault="00B819DC" w:rsidP="00B819DC">
      <w:pPr>
        <w:widowControl/>
        <w:jc w:val="center"/>
        <w:rPr>
          <w:sz w:val="24"/>
          <w:szCs w:val="24"/>
        </w:rPr>
      </w:pPr>
    </w:p>
    <w:p w:rsidR="00B819DC" w:rsidRPr="00B819DC" w:rsidRDefault="00B819DC" w:rsidP="00B819DC">
      <w:pPr>
        <w:widowControl/>
        <w:jc w:val="center"/>
        <w:rPr>
          <w:sz w:val="24"/>
          <w:szCs w:val="24"/>
        </w:rPr>
        <w:sectPr w:rsidR="00B819DC" w:rsidRPr="00B819DC" w:rsidSect="00A9251B">
          <w:pgSz w:w="11906" w:h="16838"/>
          <w:pgMar w:top="1134" w:right="567" w:bottom="567" w:left="1418" w:header="709" w:footer="709" w:gutter="0"/>
          <w:pgNumType w:start="1"/>
          <w:cols w:space="708"/>
          <w:titlePg/>
          <w:docGrid w:linePitch="381"/>
        </w:sectPr>
      </w:pPr>
    </w:p>
    <w:p w:rsidR="00623B5E" w:rsidRDefault="007D2BBF" w:rsidP="00E65A4C">
      <w:pPr>
        <w:tabs>
          <w:tab w:val="left" w:pos="0"/>
          <w:tab w:val="left" w:pos="1701"/>
        </w:tabs>
        <w:spacing w:before="24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9963150" cy="7191375"/>
            <wp:effectExtent l="0" t="0" r="0" b="0"/>
            <wp:docPr id="3" name="Рисунок 3" descr="C:\Users\OPerlina\Pictures\3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lina\Pictures\315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9DC" w:rsidRPr="00623B5E" w:rsidRDefault="00B819DC" w:rsidP="00E65A4C">
      <w:pPr>
        <w:tabs>
          <w:tab w:val="left" w:pos="0"/>
          <w:tab w:val="left" w:pos="1701"/>
        </w:tabs>
        <w:spacing w:before="24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10353675" cy="7359479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75" cy="735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19DC" w:rsidRPr="00623B5E" w:rsidSect="00E65A4C">
      <w:pgSz w:w="16838" w:h="11906" w:orient="landscape"/>
      <w:pgMar w:top="0" w:right="567" w:bottom="567" w:left="567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35BA" w:rsidRDefault="007135BA">
      <w:r>
        <w:separator/>
      </w:r>
    </w:p>
  </w:endnote>
  <w:endnote w:type="continuationSeparator" w:id="0">
    <w:p w:rsidR="007135BA" w:rsidRDefault="007135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35BA" w:rsidRDefault="007135BA">
      <w:r>
        <w:separator/>
      </w:r>
    </w:p>
  </w:footnote>
  <w:footnote w:type="continuationSeparator" w:id="0">
    <w:p w:rsidR="007135BA" w:rsidRDefault="007135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35BA" w:rsidRDefault="00806DB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135B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135BA" w:rsidRDefault="007135B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8456004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7135BA" w:rsidRPr="007135BA" w:rsidRDefault="00806DB3">
        <w:pPr>
          <w:pStyle w:val="a3"/>
          <w:jc w:val="center"/>
          <w:rPr>
            <w:sz w:val="24"/>
          </w:rPr>
        </w:pPr>
        <w:r w:rsidRPr="007135BA">
          <w:rPr>
            <w:sz w:val="24"/>
          </w:rPr>
          <w:fldChar w:fldCharType="begin"/>
        </w:r>
        <w:r w:rsidR="007135BA" w:rsidRPr="007135BA">
          <w:rPr>
            <w:sz w:val="24"/>
          </w:rPr>
          <w:instrText>PAGE   \* MERGEFORMAT</w:instrText>
        </w:r>
        <w:r w:rsidRPr="007135BA">
          <w:rPr>
            <w:sz w:val="24"/>
          </w:rPr>
          <w:fldChar w:fldCharType="separate"/>
        </w:r>
        <w:r w:rsidR="000E052E">
          <w:rPr>
            <w:noProof/>
            <w:sz w:val="24"/>
          </w:rPr>
          <w:t>3</w:t>
        </w:r>
        <w:r w:rsidRPr="007135BA">
          <w:rPr>
            <w:sz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48A479A3"/>
    <w:multiLevelType w:val="hybridMultilevel"/>
    <w:tmpl w:val="0A06EEA8"/>
    <w:lvl w:ilvl="0" w:tplc="8AD69C9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46F105D"/>
    <w:multiLevelType w:val="hybridMultilevel"/>
    <w:tmpl w:val="76AC3072"/>
    <w:lvl w:ilvl="0" w:tplc="F4C84A00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08"/>
  <w:autoHyphenation/>
  <w:consecutiveHyphenLimit w:val="2"/>
  <w:hyphenationZone w:val="357"/>
  <w:drawingGridHorizontalSpacing w:val="140"/>
  <w:displayHorizontalDrawingGridEvery w:val="2"/>
  <w:characterSpacingControl w:val="doNotCompress"/>
  <w:hdrShapeDefaults>
    <o:shapedefaults v:ext="edit" spidmax="163841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EB2C63"/>
    <w:rsid w:val="000003CD"/>
    <w:rsid w:val="00005166"/>
    <w:rsid w:val="00016E46"/>
    <w:rsid w:val="00017489"/>
    <w:rsid w:val="00017834"/>
    <w:rsid w:val="000232A4"/>
    <w:rsid w:val="00023E23"/>
    <w:rsid w:val="000243EF"/>
    <w:rsid w:val="0003042C"/>
    <w:rsid w:val="000317E9"/>
    <w:rsid w:val="000330AC"/>
    <w:rsid w:val="00040281"/>
    <w:rsid w:val="00047E00"/>
    <w:rsid w:val="0005019E"/>
    <w:rsid w:val="00053345"/>
    <w:rsid w:val="000554AA"/>
    <w:rsid w:val="00066761"/>
    <w:rsid w:val="000713A7"/>
    <w:rsid w:val="000729C3"/>
    <w:rsid w:val="000731EE"/>
    <w:rsid w:val="00080EC2"/>
    <w:rsid w:val="00084A2D"/>
    <w:rsid w:val="000A1253"/>
    <w:rsid w:val="000A1D01"/>
    <w:rsid w:val="000A40F8"/>
    <w:rsid w:val="000A4C18"/>
    <w:rsid w:val="000B3CCB"/>
    <w:rsid w:val="000B65F8"/>
    <w:rsid w:val="000B768A"/>
    <w:rsid w:val="000C08A1"/>
    <w:rsid w:val="000C43C2"/>
    <w:rsid w:val="000D1EC7"/>
    <w:rsid w:val="000D39EB"/>
    <w:rsid w:val="000D60E4"/>
    <w:rsid w:val="000E052E"/>
    <w:rsid w:val="000E4556"/>
    <w:rsid w:val="000E48EB"/>
    <w:rsid w:val="000E4ECF"/>
    <w:rsid w:val="000F6681"/>
    <w:rsid w:val="000F6BD7"/>
    <w:rsid w:val="000F7343"/>
    <w:rsid w:val="000F76F4"/>
    <w:rsid w:val="000F7F57"/>
    <w:rsid w:val="001061B5"/>
    <w:rsid w:val="00107116"/>
    <w:rsid w:val="00112B9F"/>
    <w:rsid w:val="00113CF8"/>
    <w:rsid w:val="0011529B"/>
    <w:rsid w:val="00126116"/>
    <w:rsid w:val="00130AD8"/>
    <w:rsid w:val="0013602B"/>
    <w:rsid w:val="0013777E"/>
    <w:rsid w:val="00137B84"/>
    <w:rsid w:val="00137EFD"/>
    <w:rsid w:val="00140503"/>
    <w:rsid w:val="00141DA3"/>
    <w:rsid w:val="00142CC1"/>
    <w:rsid w:val="00146884"/>
    <w:rsid w:val="001519A1"/>
    <w:rsid w:val="00151E32"/>
    <w:rsid w:val="001526A8"/>
    <w:rsid w:val="00153C56"/>
    <w:rsid w:val="00155358"/>
    <w:rsid w:val="00156CA6"/>
    <w:rsid w:val="00167808"/>
    <w:rsid w:val="001729DD"/>
    <w:rsid w:val="00176B81"/>
    <w:rsid w:val="00177505"/>
    <w:rsid w:val="00181C1B"/>
    <w:rsid w:val="00181F59"/>
    <w:rsid w:val="00184FE5"/>
    <w:rsid w:val="00185B50"/>
    <w:rsid w:val="001905A4"/>
    <w:rsid w:val="001918BC"/>
    <w:rsid w:val="001A2EDE"/>
    <w:rsid w:val="001A494A"/>
    <w:rsid w:val="001A638D"/>
    <w:rsid w:val="001A6A46"/>
    <w:rsid w:val="001A7809"/>
    <w:rsid w:val="001B2A86"/>
    <w:rsid w:val="001B3CEE"/>
    <w:rsid w:val="001B438F"/>
    <w:rsid w:val="001C05A9"/>
    <w:rsid w:val="001C3E01"/>
    <w:rsid w:val="001C7E55"/>
    <w:rsid w:val="001D74BA"/>
    <w:rsid w:val="001E1D51"/>
    <w:rsid w:val="001E212C"/>
    <w:rsid w:val="001E4A5F"/>
    <w:rsid w:val="001E4C5A"/>
    <w:rsid w:val="001E74AF"/>
    <w:rsid w:val="001F14AA"/>
    <w:rsid w:val="001F1790"/>
    <w:rsid w:val="001F38E0"/>
    <w:rsid w:val="001F41F0"/>
    <w:rsid w:val="001F6A99"/>
    <w:rsid w:val="0020019F"/>
    <w:rsid w:val="0020184E"/>
    <w:rsid w:val="00204E59"/>
    <w:rsid w:val="0020644C"/>
    <w:rsid w:val="0020681B"/>
    <w:rsid w:val="002072C5"/>
    <w:rsid w:val="002202B2"/>
    <w:rsid w:val="00220E9C"/>
    <w:rsid w:val="002237B6"/>
    <w:rsid w:val="00236787"/>
    <w:rsid w:val="002377B0"/>
    <w:rsid w:val="002447A0"/>
    <w:rsid w:val="00244C1D"/>
    <w:rsid w:val="002511A3"/>
    <w:rsid w:val="00254248"/>
    <w:rsid w:val="00254B5B"/>
    <w:rsid w:val="00254D30"/>
    <w:rsid w:val="002556E9"/>
    <w:rsid w:val="00257AAD"/>
    <w:rsid w:val="00282493"/>
    <w:rsid w:val="00286F16"/>
    <w:rsid w:val="002930CC"/>
    <w:rsid w:val="00296AA9"/>
    <w:rsid w:val="002A14EB"/>
    <w:rsid w:val="002A2FFA"/>
    <w:rsid w:val="002A63BC"/>
    <w:rsid w:val="002A6457"/>
    <w:rsid w:val="002A756D"/>
    <w:rsid w:val="002B3469"/>
    <w:rsid w:val="002B6A7A"/>
    <w:rsid w:val="002B7B23"/>
    <w:rsid w:val="002C0FDF"/>
    <w:rsid w:val="002C181B"/>
    <w:rsid w:val="002C7D46"/>
    <w:rsid w:val="002C7EEC"/>
    <w:rsid w:val="002D069A"/>
    <w:rsid w:val="002D23E3"/>
    <w:rsid w:val="002D35B7"/>
    <w:rsid w:val="002D597E"/>
    <w:rsid w:val="002D6786"/>
    <w:rsid w:val="002F0904"/>
    <w:rsid w:val="002F146D"/>
    <w:rsid w:val="002F14BA"/>
    <w:rsid w:val="002F1CD1"/>
    <w:rsid w:val="002F345A"/>
    <w:rsid w:val="002F4CFE"/>
    <w:rsid w:val="002F4F15"/>
    <w:rsid w:val="002F5AEC"/>
    <w:rsid w:val="002F7C05"/>
    <w:rsid w:val="00300C03"/>
    <w:rsid w:val="0031079D"/>
    <w:rsid w:val="00312786"/>
    <w:rsid w:val="003155E4"/>
    <w:rsid w:val="00315E58"/>
    <w:rsid w:val="00321E50"/>
    <w:rsid w:val="00326BE4"/>
    <w:rsid w:val="00335A13"/>
    <w:rsid w:val="00342E1A"/>
    <w:rsid w:val="00343873"/>
    <w:rsid w:val="00346035"/>
    <w:rsid w:val="003506A6"/>
    <w:rsid w:val="00350AC8"/>
    <w:rsid w:val="00352B84"/>
    <w:rsid w:val="00357490"/>
    <w:rsid w:val="00357547"/>
    <w:rsid w:val="003608F9"/>
    <w:rsid w:val="00362F71"/>
    <w:rsid w:val="00364AB8"/>
    <w:rsid w:val="00366A0D"/>
    <w:rsid w:val="00373506"/>
    <w:rsid w:val="00374F2E"/>
    <w:rsid w:val="003757DB"/>
    <w:rsid w:val="00376DFB"/>
    <w:rsid w:val="00376E74"/>
    <w:rsid w:val="0037755B"/>
    <w:rsid w:val="00382215"/>
    <w:rsid w:val="00382895"/>
    <w:rsid w:val="00383C68"/>
    <w:rsid w:val="00384915"/>
    <w:rsid w:val="00384ECD"/>
    <w:rsid w:val="00386343"/>
    <w:rsid w:val="00386753"/>
    <w:rsid w:val="00386BE1"/>
    <w:rsid w:val="0039558F"/>
    <w:rsid w:val="003A5F2A"/>
    <w:rsid w:val="003B0D37"/>
    <w:rsid w:val="003B1792"/>
    <w:rsid w:val="003B383B"/>
    <w:rsid w:val="003C1D1D"/>
    <w:rsid w:val="003C3A6D"/>
    <w:rsid w:val="003C5A02"/>
    <w:rsid w:val="003D1C4D"/>
    <w:rsid w:val="003D3487"/>
    <w:rsid w:val="003D3A79"/>
    <w:rsid w:val="003D45D8"/>
    <w:rsid w:val="003E2070"/>
    <w:rsid w:val="003E4B49"/>
    <w:rsid w:val="003F398E"/>
    <w:rsid w:val="003F5206"/>
    <w:rsid w:val="003F706D"/>
    <w:rsid w:val="003F73D9"/>
    <w:rsid w:val="0040291F"/>
    <w:rsid w:val="00411902"/>
    <w:rsid w:val="00414573"/>
    <w:rsid w:val="00416127"/>
    <w:rsid w:val="00421E3E"/>
    <w:rsid w:val="00425BB7"/>
    <w:rsid w:val="00431D07"/>
    <w:rsid w:val="00433E7A"/>
    <w:rsid w:val="004376B1"/>
    <w:rsid w:val="0044113A"/>
    <w:rsid w:val="00445463"/>
    <w:rsid w:val="0045080B"/>
    <w:rsid w:val="00453DA6"/>
    <w:rsid w:val="00454DDD"/>
    <w:rsid w:val="00456933"/>
    <w:rsid w:val="004629D4"/>
    <w:rsid w:val="0046366A"/>
    <w:rsid w:val="004651C3"/>
    <w:rsid w:val="004653C9"/>
    <w:rsid w:val="00466439"/>
    <w:rsid w:val="0047036B"/>
    <w:rsid w:val="0047527F"/>
    <w:rsid w:val="00484212"/>
    <w:rsid w:val="00487799"/>
    <w:rsid w:val="00490CAA"/>
    <w:rsid w:val="0049450F"/>
    <w:rsid w:val="00497ED7"/>
    <w:rsid w:val="004A11AA"/>
    <w:rsid w:val="004A1D6F"/>
    <w:rsid w:val="004A2BB0"/>
    <w:rsid w:val="004A319F"/>
    <w:rsid w:val="004B63FB"/>
    <w:rsid w:val="004B6580"/>
    <w:rsid w:val="004C014E"/>
    <w:rsid w:val="004C3F5C"/>
    <w:rsid w:val="004C435F"/>
    <w:rsid w:val="004C6EA5"/>
    <w:rsid w:val="004D6A05"/>
    <w:rsid w:val="004D6FA1"/>
    <w:rsid w:val="004D7529"/>
    <w:rsid w:val="004D760D"/>
    <w:rsid w:val="004E077D"/>
    <w:rsid w:val="004F115F"/>
    <w:rsid w:val="004F1C7C"/>
    <w:rsid w:val="004F56E9"/>
    <w:rsid w:val="004F573C"/>
    <w:rsid w:val="004F5AFC"/>
    <w:rsid w:val="005128A8"/>
    <w:rsid w:val="0051502A"/>
    <w:rsid w:val="00515689"/>
    <w:rsid w:val="005227B9"/>
    <w:rsid w:val="00525D9D"/>
    <w:rsid w:val="0053024B"/>
    <w:rsid w:val="00533D17"/>
    <w:rsid w:val="005355FE"/>
    <w:rsid w:val="0053747D"/>
    <w:rsid w:val="00543270"/>
    <w:rsid w:val="00552B1D"/>
    <w:rsid w:val="00555653"/>
    <w:rsid w:val="00556B71"/>
    <w:rsid w:val="005633DC"/>
    <w:rsid w:val="00564544"/>
    <w:rsid w:val="00564C24"/>
    <w:rsid w:val="005658E2"/>
    <w:rsid w:val="00566997"/>
    <w:rsid w:val="00567C08"/>
    <w:rsid w:val="00573B12"/>
    <w:rsid w:val="005744BD"/>
    <w:rsid w:val="005746B0"/>
    <w:rsid w:val="00576B83"/>
    <w:rsid w:val="00576C5E"/>
    <w:rsid w:val="00577290"/>
    <w:rsid w:val="00584624"/>
    <w:rsid w:val="00596794"/>
    <w:rsid w:val="005A4986"/>
    <w:rsid w:val="005A4A3A"/>
    <w:rsid w:val="005A6A9E"/>
    <w:rsid w:val="005A6FB3"/>
    <w:rsid w:val="005B2A18"/>
    <w:rsid w:val="005B4411"/>
    <w:rsid w:val="005B4B82"/>
    <w:rsid w:val="005B5836"/>
    <w:rsid w:val="005B5EC3"/>
    <w:rsid w:val="005C11FF"/>
    <w:rsid w:val="005C2C16"/>
    <w:rsid w:val="005C3924"/>
    <w:rsid w:val="005C76FB"/>
    <w:rsid w:val="005D6FE5"/>
    <w:rsid w:val="005D7B45"/>
    <w:rsid w:val="005E5BA4"/>
    <w:rsid w:val="005F1BA7"/>
    <w:rsid w:val="005F20CF"/>
    <w:rsid w:val="005F2A05"/>
    <w:rsid w:val="005F5D75"/>
    <w:rsid w:val="005F6723"/>
    <w:rsid w:val="005F79A9"/>
    <w:rsid w:val="0060000F"/>
    <w:rsid w:val="00600E34"/>
    <w:rsid w:val="00602C17"/>
    <w:rsid w:val="00605617"/>
    <w:rsid w:val="00605A17"/>
    <w:rsid w:val="00610F7D"/>
    <w:rsid w:val="00617B9A"/>
    <w:rsid w:val="00621A37"/>
    <w:rsid w:val="00622534"/>
    <w:rsid w:val="00623B5E"/>
    <w:rsid w:val="00630136"/>
    <w:rsid w:val="0063112D"/>
    <w:rsid w:val="0063226A"/>
    <w:rsid w:val="00633F44"/>
    <w:rsid w:val="006352F0"/>
    <w:rsid w:val="0064279F"/>
    <w:rsid w:val="00642A54"/>
    <w:rsid w:val="00647D94"/>
    <w:rsid w:val="0065166C"/>
    <w:rsid w:val="00652C26"/>
    <w:rsid w:val="00657175"/>
    <w:rsid w:val="006603FA"/>
    <w:rsid w:val="00663AC5"/>
    <w:rsid w:val="00667445"/>
    <w:rsid w:val="00683C39"/>
    <w:rsid w:val="006846E4"/>
    <w:rsid w:val="00684AEB"/>
    <w:rsid w:val="0069487F"/>
    <w:rsid w:val="006A0CC9"/>
    <w:rsid w:val="006A10AC"/>
    <w:rsid w:val="006A49DC"/>
    <w:rsid w:val="006B0A6B"/>
    <w:rsid w:val="006B2D5F"/>
    <w:rsid w:val="006B31F4"/>
    <w:rsid w:val="006B4180"/>
    <w:rsid w:val="006B4E47"/>
    <w:rsid w:val="006B7D57"/>
    <w:rsid w:val="006D2852"/>
    <w:rsid w:val="006D6710"/>
    <w:rsid w:val="006D74D7"/>
    <w:rsid w:val="006E1B7F"/>
    <w:rsid w:val="006E28C3"/>
    <w:rsid w:val="006E6635"/>
    <w:rsid w:val="006E6DDB"/>
    <w:rsid w:val="006F19FA"/>
    <w:rsid w:val="006F224A"/>
    <w:rsid w:val="006F2285"/>
    <w:rsid w:val="006F4573"/>
    <w:rsid w:val="006F4D6C"/>
    <w:rsid w:val="006F6021"/>
    <w:rsid w:val="006F7E0D"/>
    <w:rsid w:val="0070094F"/>
    <w:rsid w:val="00703E63"/>
    <w:rsid w:val="007046F3"/>
    <w:rsid w:val="0071270B"/>
    <w:rsid w:val="007135BA"/>
    <w:rsid w:val="00714AE6"/>
    <w:rsid w:val="00714BD6"/>
    <w:rsid w:val="007158C4"/>
    <w:rsid w:val="00716FDF"/>
    <w:rsid w:val="0071797E"/>
    <w:rsid w:val="00717E53"/>
    <w:rsid w:val="007223DD"/>
    <w:rsid w:val="007262F7"/>
    <w:rsid w:val="00731C5C"/>
    <w:rsid w:val="00737317"/>
    <w:rsid w:val="00741961"/>
    <w:rsid w:val="00746C0F"/>
    <w:rsid w:val="00747A42"/>
    <w:rsid w:val="0075459E"/>
    <w:rsid w:val="007555F0"/>
    <w:rsid w:val="007561AD"/>
    <w:rsid w:val="00760317"/>
    <w:rsid w:val="00760EE0"/>
    <w:rsid w:val="007619CC"/>
    <w:rsid w:val="00765714"/>
    <w:rsid w:val="00770256"/>
    <w:rsid w:val="00770652"/>
    <w:rsid w:val="0077262D"/>
    <w:rsid w:val="007827C9"/>
    <w:rsid w:val="007859B1"/>
    <w:rsid w:val="007866E4"/>
    <w:rsid w:val="00787225"/>
    <w:rsid w:val="00787EE9"/>
    <w:rsid w:val="007926C3"/>
    <w:rsid w:val="00793986"/>
    <w:rsid w:val="007972E9"/>
    <w:rsid w:val="007A33C3"/>
    <w:rsid w:val="007A55BE"/>
    <w:rsid w:val="007B1217"/>
    <w:rsid w:val="007B18F1"/>
    <w:rsid w:val="007B4F04"/>
    <w:rsid w:val="007C0D08"/>
    <w:rsid w:val="007C1798"/>
    <w:rsid w:val="007C3E3C"/>
    <w:rsid w:val="007C5E42"/>
    <w:rsid w:val="007C7071"/>
    <w:rsid w:val="007D179C"/>
    <w:rsid w:val="007D2BBF"/>
    <w:rsid w:val="007D2F73"/>
    <w:rsid w:val="007D2F93"/>
    <w:rsid w:val="007E1D61"/>
    <w:rsid w:val="007E541F"/>
    <w:rsid w:val="007E55AC"/>
    <w:rsid w:val="007E564E"/>
    <w:rsid w:val="007E59E9"/>
    <w:rsid w:val="007E6480"/>
    <w:rsid w:val="007F106F"/>
    <w:rsid w:val="00806DB3"/>
    <w:rsid w:val="008216E0"/>
    <w:rsid w:val="00822BA1"/>
    <w:rsid w:val="00822E76"/>
    <w:rsid w:val="0082517D"/>
    <w:rsid w:val="0082767E"/>
    <w:rsid w:val="0083096D"/>
    <w:rsid w:val="008344F1"/>
    <w:rsid w:val="008358D3"/>
    <w:rsid w:val="00837EB4"/>
    <w:rsid w:val="0084381C"/>
    <w:rsid w:val="00850736"/>
    <w:rsid w:val="00850C7B"/>
    <w:rsid w:val="00850F29"/>
    <w:rsid w:val="0085254F"/>
    <w:rsid w:val="0085447C"/>
    <w:rsid w:val="00854DEA"/>
    <w:rsid w:val="008572FE"/>
    <w:rsid w:val="00861694"/>
    <w:rsid w:val="00861FE8"/>
    <w:rsid w:val="00862782"/>
    <w:rsid w:val="0086652C"/>
    <w:rsid w:val="00870EF2"/>
    <w:rsid w:val="00872CEE"/>
    <w:rsid w:val="008735BA"/>
    <w:rsid w:val="008824F8"/>
    <w:rsid w:val="0088665A"/>
    <w:rsid w:val="008915B3"/>
    <w:rsid w:val="00892F31"/>
    <w:rsid w:val="00893D8A"/>
    <w:rsid w:val="008958A0"/>
    <w:rsid w:val="00896385"/>
    <w:rsid w:val="0089781F"/>
    <w:rsid w:val="00897B25"/>
    <w:rsid w:val="008B25AA"/>
    <w:rsid w:val="008B5E04"/>
    <w:rsid w:val="008B5EF2"/>
    <w:rsid w:val="008B7D0A"/>
    <w:rsid w:val="008C3600"/>
    <w:rsid w:val="008C3B6D"/>
    <w:rsid w:val="008C4A7D"/>
    <w:rsid w:val="008D0C53"/>
    <w:rsid w:val="008D0CCA"/>
    <w:rsid w:val="008D1473"/>
    <w:rsid w:val="008D4389"/>
    <w:rsid w:val="008E20D0"/>
    <w:rsid w:val="008E277A"/>
    <w:rsid w:val="008E5ECB"/>
    <w:rsid w:val="008F01D4"/>
    <w:rsid w:val="008F0EA0"/>
    <w:rsid w:val="008F0F8E"/>
    <w:rsid w:val="008F13CA"/>
    <w:rsid w:val="008F1B90"/>
    <w:rsid w:val="008F1BFA"/>
    <w:rsid w:val="008F605D"/>
    <w:rsid w:val="009017AE"/>
    <w:rsid w:val="00903791"/>
    <w:rsid w:val="00904B7D"/>
    <w:rsid w:val="00906822"/>
    <w:rsid w:val="009138AB"/>
    <w:rsid w:val="009164A4"/>
    <w:rsid w:val="009174A4"/>
    <w:rsid w:val="009179A4"/>
    <w:rsid w:val="0092312C"/>
    <w:rsid w:val="00930A02"/>
    <w:rsid w:val="009317FD"/>
    <w:rsid w:val="00931F42"/>
    <w:rsid w:val="00932319"/>
    <w:rsid w:val="00932F07"/>
    <w:rsid w:val="00940198"/>
    <w:rsid w:val="0094239F"/>
    <w:rsid w:val="009471A4"/>
    <w:rsid w:val="00950944"/>
    <w:rsid w:val="009557E1"/>
    <w:rsid w:val="00960A27"/>
    <w:rsid w:val="00965992"/>
    <w:rsid w:val="0097414A"/>
    <w:rsid w:val="009823EF"/>
    <w:rsid w:val="0098270B"/>
    <w:rsid w:val="0098466B"/>
    <w:rsid w:val="00985469"/>
    <w:rsid w:val="009920E3"/>
    <w:rsid w:val="00994CD7"/>
    <w:rsid w:val="00995B8F"/>
    <w:rsid w:val="009A473B"/>
    <w:rsid w:val="009A4BEA"/>
    <w:rsid w:val="009A4E25"/>
    <w:rsid w:val="009A54CC"/>
    <w:rsid w:val="009A5932"/>
    <w:rsid w:val="009B0C77"/>
    <w:rsid w:val="009B18C9"/>
    <w:rsid w:val="009C5973"/>
    <w:rsid w:val="009C6731"/>
    <w:rsid w:val="009D09D3"/>
    <w:rsid w:val="009D1587"/>
    <w:rsid w:val="009D3F46"/>
    <w:rsid w:val="009D4B14"/>
    <w:rsid w:val="009E0B11"/>
    <w:rsid w:val="009E2866"/>
    <w:rsid w:val="009E2991"/>
    <w:rsid w:val="009E6257"/>
    <w:rsid w:val="009F06D5"/>
    <w:rsid w:val="009F0A55"/>
    <w:rsid w:val="009F1855"/>
    <w:rsid w:val="009F5D99"/>
    <w:rsid w:val="00A012C6"/>
    <w:rsid w:val="00A0433A"/>
    <w:rsid w:val="00A0540E"/>
    <w:rsid w:val="00A10E98"/>
    <w:rsid w:val="00A122C3"/>
    <w:rsid w:val="00A239BC"/>
    <w:rsid w:val="00A244DC"/>
    <w:rsid w:val="00A302CC"/>
    <w:rsid w:val="00A40448"/>
    <w:rsid w:val="00A44012"/>
    <w:rsid w:val="00A460E6"/>
    <w:rsid w:val="00A52F6C"/>
    <w:rsid w:val="00A57586"/>
    <w:rsid w:val="00A61A43"/>
    <w:rsid w:val="00A64B4B"/>
    <w:rsid w:val="00A65524"/>
    <w:rsid w:val="00A66E65"/>
    <w:rsid w:val="00A73BA5"/>
    <w:rsid w:val="00A800CD"/>
    <w:rsid w:val="00A83686"/>
    <w:rsid w:val="00A84719"/>
    <w:rsid w:val="00A85F29"/>
    <w:rsid w:val="00A86FEF"/>
    <w:rsid w:val="00A923FE"/>
    <w:rsid w:val="00A92470"/>
    <w:rsid w:val="00A9251B"/>
    <w:rsid w:val="00A92F8D"/>
    <w:rsid w:val="00A953B5"/>
    <w:rsid w:val="00A97120"/>
    <w:rsid w:val="00A973B0"/>
    <w:rsid w:val="00AA6F87"/>
    <w:rsid w:val="00AB2D41"/>
    <w:rsid w:val="00AB4CCF"/>
    <w:rsid w:val="00AB6374"/>
    <w:rsid w:val="00AB6542"/>
    <w:rsid w:val="00AB72DB"/>
    <w:rsid w:val="00AC0493"/>
    <w:rsid w:val="00AC0BE3"/>
    <w:rsid w:val="00AC3C2A"/>
    <w:rsid w:val="00AC7C3B"/>
    <w:rsid w:val="00AD0159"/>
    <w:rsid w:val="00AD060C"/>
    <w:rsid w:val="00AD17E7"/>
    <w:rsid w:val="00AD3553"/>
    <w:rsid w:val="00AD3AFD"/>
    <w:rsid w:val="00AD5416"/>
    <w:rsid w:val="00AE7211"/>
    <w:rsid w:val="00AF2BFD"/>
    <w:rsid w:val="00AF4073"/>
    <w:rsid w:val="00AF5AC8"/>
    <w:rsid w:val="00AF668D"/>
    <w:rsid w:val="00AF73CD"/>
    <w:rsid w:val="00B015DD"/>
    <w:rsid w:val="00B072FB"/>
    <w:rsid w:val="00B07595"/>
    <w:rsid w:val="00B20522"/>
    <w:rsid w:val="00B22CF2"/>
    <w:rsid w:val="00B25330"/>
    <w:rsid w:val="00B31694"/>
    <w:rsid w:val="00B3420A"/>
    <w:rsid w:val="00B42276"/>
    <w:rsid w:val="00B440D3"/>
    <w:rsid w:val="00B4471C"/>
    <w:rsid w:val="00B44865"/>
    <w:rsid w:val="00B518BB"/>
    <w:rsid w:val="00B51B58"/>
    <w:rsid w:val="00B5595A"/>
    <w:rsid w:val="00B564A0"/>
    <w:rsid w:val="00B61B08"/>
    <w:rsid w:val="00B63395"/>
    <w:rsid w:val="00B66C1D"/>
    <w:rsid w:val="00B672C9"/>
    <w:rsid w:val="00B7022B"/>
    <w:rsid w:val="00B7381E"/>
    <w:rsid w:val="00B75BDF"/>
    <w:rsid w:val="00B7769F"/>
    <w:rsid w:val="00B8037C"/>
    <w:rsid w:val="00B809F6"/>
    <w:rsid w:val="00B819DC"/>
    <w:rsid w:val="00B84E3C"/>
    <w:rsid w:val="00B9337B"/>
    <w:rsid w:val="00B9385F"/>
    <w:rsid w:val="00B95E8C"/>
    <w:rsid w:val="00BA1302"/>
    <w:rsid w:val="00BA1EF9"/>
    <w:rsid w:val="00BA46FD"/>
    <w:rsid w:val="00BB44C3"/>
    <w:rsid w:val="00BB68E6"/>
    <w:rsid w:val="00BC2BE6"/>
    <w:rsid w:val="00BC2CEF"/>
    <w:rsid w:val="00BC4AA9"/>
    <w:rsid w:val="00BD4DB8"/>
    <w:rsid w:val="00BE0846"/>
    <w:rsid w:val="00BE2214"/>
    <w:rsid w:val="00BE4213"/>
    <w:rsid w:val="00BE5EDA"/>
    <w:rsid w:val="00BF18D0"/>
    <w:rsid w:val="00BF1B22"/>
    <w:rsid w:val="00BF1E62"/>
    <w:rsid w:val="00BF4ACC"/>
    <w:rsid w:val="00BF5A0D"/>
    <w:rsid w:val="00C01DB1"/>
    <w:rsid w:val="00C0225C"/>
    <w:rsid w:val="00C05D79"/>
    <w:rsid w:val="00C1081D"/>
    <w:rsid w:val="00C12116"/>
    <w:rsid w:val="00C132A6"/>
    <w:rsid w:val="00C20BFC"/>
    <w:rsid w:val="00C20E99"/>
    <w:rsid w:val="00C2178D"/>
    <w:rsid w:val="00C24ED7"/>
    <w:rsid w:val="00C3114B"/>
    <w:rsid w:val="00C35675"/>
    <w:rsid w:val="00C356AD"/>
    <w:rsid w:val="00C35B8F"/>
    <w:rsid w:val="00C36271"/>
    <w:rsid w:val="00C3639A"/>
    <w:rsid w:val="00C368F4"/>
    <w:rsid w:val="00C40DDA"/>
    <w:rsid w:val="00C417BC"/>
    <w:rsid w:val="00C44B69"/>
    <w:rsid w:val="00C47B0F"/>
    <w:rsid w:val="00C500ED"/>
    <w:rsid w:val="00C5058B"/>
    <w:rsid w:val="00C50D4E"/>
    <w:rsid w:val="00C564BD"/>
    <w:rsid w:val="00C62BDE"/>
    <w:rsid w:val="00C63A60"/>
    <w:rsid w:val="00C6500A"/>
    <w:rsid w:val="00C65EE7"/>
    <w:rsid w:val="00C67354"/>
    <w:rsid w:val="00C738E9"/>
    <w:rsid w:val="00C74308"/>
    <w:rsid w:val="00C7635A"/>
    <w:rsid w:val="00C77812"/>
    <w:rsid w:val="00C84C9C"/>
    <w:rsid w:val="00C86125"/>
    <w:rsid w:val="00C878BC"/>
    <w:rsid w:val="00C90177"/>
    <w:rsid w:val="00C9245F"/>
    <w:rsid w:val="00C9379D"/>
    <w:rsid w:val="00C96DE9"/>
    <w:rsid w:val="00C9767E"/>
    <w:rsid w:val="00C97C31"/>
    <w:rsid w:val="00CA436C"/>
    <w:rsid w:val="00CA61F5"/>
    <w:rsid w:val="00CB2A3F"/>
    <w:rsid w:val="00CB5964"/>
    <w:rsid w:val="00CC05D5"/>
    <w:rsid w:val="00CC1DA1"/>
    <w:rsid w:val="00CC3DE9"/>
    <w:rsid w:val="00CC483E"/>
    <w:rsid w:val="00CD0509"/>
    <w:rsid w:val="00CD0BF8"/>
    <w:rsid w:val="00CD1C7B"/>
    <w:rsid w:val="00CD2347"/>
    <w:rsid w:val="00CD3318"/>
    <w:rsid w:val="00CD367B"/>
    <w:rsid w:val="00CD6BD1"/>
    <w:rsid w:val="00CD7E9F"/>
    <w:rsid w:val="00CE2030"/>
    <w:rsid w:val="00CE2B7C"/>
    <w:rsid w:val="00CE3B42"/>
    <w:rsid w:val="00CE4618"/>
    <w:rsid w:val="00CE7CDA"/>
    <w:rsid w:val="00CE7FF0"/>
    <w:rsid w:val="00CF0AF3"/>
    <w:rsid w:val="00CF2D84"/>
    <w:rsid w:val="00D026E7"/>
    <w:rsid w:val="00D05896"/>
    <w:rsid w:val="00D11E7A"/>
    <w:rsid w:val="00D13270"/>
    <w:rsid w:val="00D13DF5"/>
    <w:rsid w:val="00D13FA7"/>
    <w:rsid w:val="00D17DF1"/>
    <w:rsid w:val="00D22395"/>
    <w:rsid w:val="00D2717F"/>
    <w:rsid w:val="00D31FF9"/>
    <w:rsid w:val="00D32445"/>
    <w:rsid w:val="00D3763B"/>
    <w:rsid w:val="00D3778A"/>
    <w:rsid w:val="00D43FEA"/>
    <w:rsid w:val="00D45535"/>
    <w:rsid w:val="00D50FE3"/>
    <w:rsid w:val="00D534F7"/>
    <w:rsid w:val="00D53675"/>
    <w:rsid w:val="00D53C34"/>
    <w:rsid w:val="00D56061"/>
    <w:rsid w:val="00D56E70"/>
    <w:rsid w:val="00D5771A"/>
    <w:rsid w:val="00D57F32"/>
    <w:rsid w:val="00D66B80"/>
    <w:rsid w:val="00D67121"/>
    <w:rsid w:val="00D67A19"/>
    <w:rsid w:val="00D726CE"/>
    <w:rsid w:val="00D74B44"/>
    <w:rsid w:val="00D80D99"/>
    <w:rsid w:val="00D819BD"/>
    <w:rsid w:val="00D821A4"/>
    <w:rsid w:val="00D84C3D"/>
    <w:rsid w:val="00D913BB"/>
    <w:rsid w:val="00D9691B"/>
    <w:rsid w:val="00D97398"/>
    <w:rsid w:val="00DA3E40"/>
    <w:rsid w:val="00DA68B3"/>
    <w:rsid w:val="00DC1021"/>
    <w:rsid w:val="00DC4C5B"/>
    <w:rsid w:val="00DD1F1F"/>
    <w:rsid w:val="00DD201D"/>
    <w:rsid w:val="00DD2BF9"/>
    <w:rsid w:val="00DD5C40"/>
    <w:rsid w:val="00DE18E7"/>
    <w:rsid w:val="00DE1D82"/>
    <w:rsid w:val="00DE4EF3"/>
    <w:rsid w:val="00DE5BF1"/>
    <w:rsid w:val="00DE647D"/>
    <w:rsid w:val="00DF2982"/>
    <w:rsid w:val="00DF7EBE"/>
    <w:rsid w:val="00E0274D"/>
    <w:rsid w:val="00E02BDC"/>
    <w:rsid w:val="00E04E0B"/>
    <w:rsid w:val="00E055F0"/>
    <w:rsid w:val="00E05ACB"/>
    <w:rsid w:val="00E05C12"/>
    <w:rsid w:val="00E06403"/>
    <w:rsid w:val="00E07296"/>
    <w:rsid w:val="00E11D4A"/>
    <w:rsid w:val="00E134E0"/>
    <w:rsid w:val="00E14738"/>
    <w:rsid w:val="00E17D44"/>
    <w:rsid w:val="00E201FA"/>
    <w:rsid w:val="00E273FD"/>
    <w:rsid w:val="00E33D4B"/>
    <w:rsid w:val="00E34FE7"/>
    <w:rsid w:val="00E376EA"/>
    <w:rsid w:val="00E401C3"/>
    <w:rsid w:val="00E40FA1"/>
    <w:rsid w:val="00E53C03"/>
    <w:rsid w:val="00E55445"/>
    <w:rsid w:val="00E563A6"/>
    <w:rsid w:val="00E574B0"/>
    <w:rsid w:val="00E576A2"/>
    <w:rsid w:val="00E65A4C"/>
    <w:rsid w:val="00E71B1E"/>
    <w:rsid w:val="00E7252E"/>
    <w:rsid w:val="00E8197D"/>
    <w:rsid w:val="00E83F15"/>
    <w:rsid w:val="00E85784"/>
    <w:rsid w:val="00E94181"/>
    <w:rsid w:val="00E95209"/>
    <w:rsid w:val="00E9777E"/>
    <w:rsid w:val="00EA2507"/>
    <w:rsid w:val="00EA3A4E"/>
    <w:rsid w:val="00EA7547"/>
    <w:rsid w:val="00EB1A2D"/>
    <w:rsid w:val="00EB2C63"/>
    <w:rsid w:val="00EB5C87"/>
    <w:rsid w:val="00EB6B4B"/>
    <w:rsid w:val="00EC2864"/>
    <w:rsid w:val="00EC2BF7"/>
    <w:rsid w:val="00EC43A8"/>
    <w:rsid w:val="00ED060E"/>
    <w:rsid w:val="00ED33D6"/>
    <w:rsid w:val="00ED4033"/>
    <w:rsid w:val="00ED5791"/>
    <w:rsid w:val="00ED6D02"/>
    <w:rsid w:val="00EE32B4"/>
    <w:rsid w:val="00EE390D"/>
    <w:rsid w:val="00EE4EB0"/>
    <w:rsid w:val="00EE7601"/>
    <w:rsid w:val="00EF2C56"/>
    <w:rsid w:val="00EF3466"/>
    <w:rsid w:val="00EF5BBF"/>
    <w:rsid w:val="00EF618C"/>
    <w:rsid w:val="00EF6DC8"/>
    <w:rsid w:val="00EF75B3"/>
    <w:rsid w:val="00F028CA"/>
    <w:rsid w:val="00F0306F"/>
    <w:rsid w:val="00F0642C"/>
    <w:rsid w:val="00F06F60"/>
    <w:rsid w:val="00F071EE"/>
    <w:rsid w:val="00F100CC"/>
    <w:rsid w:val="00F2223C"/>
    <w:rsid w:val="00F257AE"/>
    <w:rsid w:val="00F30E8C"/>
    <w:rsid w:val="00F35C0C"/>
    <w:rsid w:val="00F41966"/>
    <w:rsid w:val="00F426C3"/>
    <w:rsid w:val="00F4353D"/>
    <w:rsid w:val="00F46E1B"/>
    <w:rsid w:val="00F47F55"/>
    <w:rsid w:val="00F55429"/>
    <w:rsid w:val="00F62907"/>
    <w:rsid w:val="00F6322C"/>
    <w:rsid w:val="00F648E8"/>
    <w:rsid w:val="00F70E43"/>
    <w:rsid w:val="00F716A3"/>
    <w:rsid w:val="00F73886"/>
    <w:rsid w:val="00F866B4"/>
    <w:rsid w:val="00F87C01"/>
    <w:rsid w:val="00F9065C"/>
    <w:rsid w:val="00F90CC2"/>
    <w:rsid w:val="00F94696"/>
    <w:rsid w:val="00F951C2"/>
    <w:rsid w:val="00F96132"/>
    <w:rsid w:val="00FA7752"/>
    <w:rsid w:val="00FB13C9"/>
    <w:rsid w:val="00FB1766"/>
    <w:rsid w:val="00FB2CA2"/>
    <w:rsid w:val="00FB4470"/>
    <w:rsid w:val="00FB7B13"/>
    <w:rsid w:val="00FC03B3"/>
    <w:rsid w:val="00FE661E"/>
    <w:rsid w:val="00FF05CD"/>
    <w:rsid w:val="00FF08E0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4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iPriority="9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Body Text" w:uiPriority="99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No List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aliases w:val="Знак1 Знак,Основной текст11,bt"/>
    <w:basedOn w:val="a"/>
    <w:link w:val="a8"/>
    <w:uiPriority w:val="99"/>
    <w:rsid w:val="00EB2C63"/>
  </w:style>
  <w:style w:type="character" w:customStyle="1" w:styleId="a8">
    <w:name w:val="Основной текст Знак"/>
    <w:aliases w:val="Знак1 Знак Знак,Основной текст11 Знак,bt Знак"/>
    <w:link w:val="a7"/>
    <w:uiPriority w:val="99"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Normal (Web)"/>
    <w:basedOn w:val="a"/>
    <w:uiPriority w:val="99"/>
    <w:semiHidden/>
    <w:unhideWhenUsed/>
    <w:rsid w:val="007619CC"/>
    <w:pPr>
      <w:widowControl/>
      <w:spacing w:before="100" w:beforeAutospacing="1" w:after="100" w:afterAutospacing="1"/>
    </w:pPr>
    <w:rPr>
      <w:sz w:val="24"/>
      <w:szCs w:val="24"/>
    </w:rPr>
  </w:style>
  <w:style w:type="character" w:styleId="af1">
    <w:name w:val="Hyperlink"/>
    <w:basedOn w:val="a0"/>
    <w:unhideWhenUsed/>
    <w:rsid w:val="00416127"/>
    <w:rPr>
      <w:color w:val="0000FF" w:themeColor="hyperlink"/>
      <w:u w:val="single"/>
    </w:rPr>
  </w:style>
  <w:style w:type="paragraph" w:customStyle="1" w:styleId="21">
    <w:name w:val="Основной текст с отступом 21"/>
    <w:basedOn w:val="a"/>
    <w:rsid w:val="001B2A86"/>
    <w:pPr>
      <w:widowControl/>
      <w:suppressAutoHyphens/>
      <w:ind w:firstLine="567"/>
      <w:jc w:val="both"/>
    </w:pPr>
    <w:rPr>
      <w:sz w:val="24"/>
      <w:lang w:eastAsia="ar-SA"/>
    </w:rPr>
  </w:style>
  <w:style w:type="table" w:customStyle="1" w:styleId="1">
    <w:name w:val="Сетка таблицы1"/>
    <w:basedOn w:val="a1"/>
    <w:next w:val="af"/>
    <w:uiPriority w:val="59"/>
    <w:rsid w:val="001B2A8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1">
    <w:name w:val="Заголовок 7 Знак1"/>
    <w:uiPriority w:val="99"/>
    <w:locked/>
    <w:rsid w:val="00BF1E62"/>
    <w:rPr>
      <w:rFonts w:ascii="Calibri" w:eastAsia="Times New Roman" w:hAnsi="Calibri" w:cs="Times New Roman"/>
      <w:sz w:val="24"/>
      <w:szCs w:val="24"/>
      <w:lang w:val="ru-RU" w:eastAsia="ru-RU"/>
    </w:rPr>
  </w:style>
  <w:style w:type="table" w:customStyle="1" w:styleId="22">
    <w:name w:val="Сетка таблицы2"/>
    <w:basedOn w:val="a1"/>
    <w:uiPriority w:val="59"/>
    <w:rsid w:val="00B819DC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Основной текст Знак1"/>
    <w:uiPriority w:val="99"/>
    <w:locked/>
    <w:rsid w:val="00B819DC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4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7F878B-0DAB-44DE-8049-BC5414690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1937</Words>
  <Characters>15092</Characters>
  <Application>Microsoft Office Word</Application>
  <DocSecurity>4</DocSecurity>
  <Lines>125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16996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TDemchenko</cp:lastModifiedBy>
  <cp:revision>2</cp:revision>
  <cp:lastPrinted>2018-10-01T07:14:00Z</cp:lastPrinted>
  <dcterms:created xsi:type="dcterms:W3CDTF">2018-10-03T03:39:00Z</dcterms:created>
  <dcterms:modified xsi:type="dcterms:W3CDTF">2018-10-03T03:39:00Z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